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6F20F7" w14:textId="45B4DEBB" w:rsidR="00A15418" w:rsidRPr="00A15418" w:rsidRDefault="00A15418" w:rsidP="00A15418">
      <w:pPr>
        <w:ind w:firstLine="360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PODK</w:t>
      </w:r>
      <w:r w:rsidR="00653755">
        <w:rPr>
          <w:b/>
          <w:color w:val="FF0000"/>
          <w:sz w:val="28"/>
          <w:szCs w:val="28"/>
          <w:u w:val="single"/>
        </w:rPr>
        <w:t>L</w:t>
      </w:r>
      <w:r>
        <w:rPr>
          <w:b/>
          <w:color w:val="FF0000"/>
          <w:sz w:val="28"/>
          <w:szCs w:val="28"/>
          <w:u w:val="single"/>
        </w:rPr>
        <w:t>ADY K PROJEDNÁNÍ</w:t>
      </w:r>
      <w:bookmarkStart w:id="0" w:name="_GoBack"/>
      <w:bookmarkEnd w:id="0"/>
    </w:p>
    <w:p w14:paraId="67508656" w14:textId="77777777" w:rsidR="00A17F8C" w:rsidRPr="008517AF" w:rsidRDefault="00805B8B" w:rsidP="008517AF">
      <w:pPr>
        <w:shd w:val="clear" w:color="auto" w:fill="D6E3BC" w:themeFill="accent3" w:themeFillTint="66"/>
        <w:ind w:firstLine="360"/>
        <w:rPr>
          <w:b/>
          <w:sz w:val="28"/>
          <w:szCs w:val="28"/>
          <w:u w:val="single"/>
        </w:rPr>
      </w:pPr>
      <w:r w:rsidRPr="008517AF">
        <w:rPr>
          <w:b/>
          <w:sz w:val="28"/>
          <w:szCs w:val="28"/>
          <w:u w:val="single"/>
        </w:rPr>
        <w:t>Vize</w:t>
      </w:r>
      <w:r w:rsidR="00E00D52" w:rsidRPr="008517AF">
        <w:rPr>
          <w:b/>
          <w:sz w:val="28"/>
          <w:szCs w:val="28"/>
          <w:u w:val="single"/>
        </w:rPr>
        <w:tab/>
      </w:r>
      <w:r w:rsidR="00E00D52" w:rsidRPr="008517AF">
        <w:rPr>
          <w:b/>
          <w:sz w:val="28"/>
          <w:szCs w:val="28"/>
          <w:u w:val="single"/>
        </w:rPr>
        <w:tab/>
      </w:r>
      <w:r w:rsidR="00E00D52" w:rsidRPr="008517AF">
        <w:rPr>
          <w:b/>
          <w:sz w:val="28"/>
          <w:szCs w:val="28"/>
          <w:u w:val="single"/>
        </w:rPr>
        <w:tab/>
      </w:r>
      <w:r w:rsidR="00E00D52" w:rsidRPr="008517AF">
        <w:rPr>
          <w:b/>
          <w:sz w:val="28"/>
          <w:szCs w:val="28"/>
          <w:u w:val="single"/>
        </w:rPr>
        <w:tab/>
      </w:r>
      <w:r w:rsidR="00E00D52" w:rsidRPr="008517AF">
        <w:rPr>
          <w:b/>
          <w:sz w:val="28"/>
          <w:szCs w:val="28"/>
          <w:u w:val="single"/>
        </w:rPr>
        <w:tab/>
      </w:r>
      <w:r w:rsidR="00E00D52" w:rsidRPr="008517AF">
        <w:rPr>
          <w:b/>
          <w:sz w:val="28"/>
          <w:szCs w:val="28"/>
          <w:u w:val="single"/>
        </w:rPr>
        <w:tab/>
      </w:r>
      <w:r w:rsidR="00E00D52" w:rsidRPr="008517AF">
        <w:rPr>
          <w:b/>
          <w:sz w:val="28"/>
          <w:szCs w:val="28"/>
          <w:u w:val="single"/>
        </w:rPr>
        <w:tab/>
      </w:r>
      <w:r w:rsidR="00E00D52" w:rsidRPr="008517AF">
        <w:rPr>
          <w:b/>
          <w:sz w:val="28"/>
          <w:szCs w:val="28"/>
          <w:u w:val="single"/>
        </w:rPr>
        <w:tab/>
      </w:r>
      <w:r w:rsidR="00E00D52" w:rsidRPr="008517AF">
        <w:rPr>
          <w:b/>
          <w:sz w:val="28"/>
          <w:szCs w:val="28"/>
          <w:u w:val="single"/>
        </w:rPr>
        <w:tab/>
      </w:r>
      <w:r w:rsidR="00E00D52" w:rsidRPr="008517AF">
        <w:rPr>
          <w:b/>
          <w:sz w:val="28"/>
          <w:szCs w:val="28"/>
          <w:u w:val="single"/>
        </w:rPr>
        <w:tab/>
      </w:r>
      <w:r w:rsidR="00E00D52" w:rsidRPr="008517AF">
        <w:rPr>
          <w:b/>
          <w:sz w:val="28"/>
          <w:szCs w:val="28"/>
          <w:u w:val="single"/>
        </w:rPr>
        <w:tab/>
      </w:r>
      <w:r w:rsidR="00E00D52" w:rsidRPr="008517AF">
        <w:rPr>
          <w:b/>
          <w:sz w:val="28"/>
          <w:szCs w:val="28"/>
          <w:u w:val="single"/>
        </w:rPr>
        <w:tab/>
      </w:r>
      <w:r w:rsidR="00E00D52" w:rsidRPr="008517AF">
        <w:rPr>
          <w:b/>
          <w:sz w:val="28"/>
          <w:szCs w:val="28"/>
          <w:u w:val="single"/>
        </w:rPr>
        <w:tab/>
      </w:r>
    </w:p>
    <w:p w14:paraId="50D853B7" w14:textId="59C78218" w:rsidR="00802AD9" w:rsidRPr="00BD7074" w:rsidRDefault="00B11158" w:rsidP="00BD7074">
      <w:pPr>
        <w:spacing w:after="0" w:line="240" w:lineRule="auto"/>
        <w:ind w:left="360"/>
        <w:rPr>
          <w:i/>
          <w:sz w:val="28"/>
          <w:szCs w:val="28"/>
        </w:rPr>
      </w:pPr>
      <w:r w:rsidRPr="008517AF">
        <w:rPr>
          <w:i/>
          <w:sz w:val="28"/>
          <w:szCs w:val="28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336"/>
      </w:tblGrid>
      <w:tr w:rsidR="00A17F8C" w:rsidRPr="00A17F8C" w14:paraId="0E52FF12" w14:textId="77777777" w:rsidTr="00653755">
        <w:tc>
          <w:tcPr>
            <w:tcW w:w="10336" w:type="dxa"/>
            <w:shd w:val="clear" w:color="auto" w:fill="FBD4B4" w:themeFill="accent6" w:themeFillTint="66"/>
          </w:tcPr>
          <w:p w14:paraId="1610672E" w14:textId="0FF6B1CE" w:rsidR="00A17F8C" w:rsidRPr="005530F0" w:rsidRDefault="00A17F8C" w:rsidP="00027C74">
            <w:pPr>
              <w:jc w:val="both"/>
              <w:rPr>
                <w:color w:val="000000"/>
                <w:sz w:val="28"/>
                <w:szCs w:val="28"/>
                <w:lang w:eastAsia="cs-CZ"/>
              </w:rPr>
            </w:pPr>
            <w:r w:rsidRPr="005530F0">
              <w:rPr>
                <w:b/>
                <w:bCs/>
                <w:color w:val="1F497D"/>
                <w:sz w:val="28"/>
                <w:szCs w:val="28"/>
              </w:rPr>
              <w:t xml:space="preserve">Pracovníci působící v oblasti formálního i neformálního vzdělávání ve správním obvodu Prahy 4 jsou průvodci všem dětem a žákům při přípravě na odpovědný život </w:t>
            </w:r>
            <w:r w:rsidR="0001136A">
              <w:rPr>
                <w:b/>
                <w:bCs/>
                <w:color w:val="1F497D"/>
                <w:sz w:val="28"/>
                <w:szCs w:val="28"/>
              </w:rPr>
              <w:br/>
            </w:r>
            <w:r w:rsidRPr="005530F0">
              <w:rPr>
                <w:b/>
                <w:bCs/>
                <w:color w:val="1F497D"/>
                <w:sz w:val="28"/>
                <w:szCs w:val="28"/>
              </w:rPr>
              <w:t xml:space="preserve">v 21. století. Zájem všech pedagogů na sobě nepřetržitě pracovat mění školní kulturu </w:t>
            </w:r>
            <w:r w:rsidR="0001136A">
              <w:rPr>
                <w:b/>
                <w:bCs/>
                <w:color w:val="1F497D"/>
                <w:sz w:val="28"/>
                <w:szCs w:val="28"/>
              </w:rPr>
              <w:br/>
            </w:r>
            <w:r w:rsidRPr="005530F0">
              <w:rPr>
                <w:b/>
                <w:bCs/>
                <w:color w:val="1F497D"/>
                <w:sz w:val="28"/>
                <w:szCs w:val="28"/>
              </w:rPr>
              <w:t xml:space="preserve">a motivuje nejen je samotné, ale i děti a </w:t>
            </w:r>
            <w:r w:rsidRPr="00653755">
              <w:rPr>
                <w:b/>
                <w:bCs/>
                <w:color w:val="17365D" w:themeColor="text2" w:themeShade="BF"/>
                <w:sz w:val="28"/>
                <w:szCs w:val="28"/>
              </w:rPr>
              <w:t>žáky k </w:t>
            </w:r>
            <w:r w:rsidRPr="005530F0">
              <w:rPr>
                <w:b/>
                <w:bCs/>
                <w:color w:val="1F497D"/>
                <w:sz w:val="28"/>
                <w:szCs w:val="28"/>
              </w:rPr>
              <w:t>celoživotnímu učení. Školy a jejich pedagogové aktivně vyhledávají partnery jak v rámci škol samotných, tak i mezi organizacemi, které zajišťují odbornou podporu formálního a neformálního vzdělávání. Optimální podmínky pro naplnění vize vytvářejí zřizovatelé ve spolupráci se školami</w:t>
            </w:r>
            <w:r w:rsidR="00027C74">
              <w:rPr>
                <w:b/>
                <w:bCs/>
                <w:color w:val="1F497D"/>
                <w:sz w:val="28"/>
                <w:szCs w:val="28"/>
              </w:rPr>
              <w:t>,</w:t>
            </w:r>
            <w:r w:rsidR="00027C74" w:rsidRPr="00B76055">
              <w:rPr>
                <w:b/>
                <w:bCs/>
                <w:color w:val="559309"/>
                <w:sz w:val="28"/>
                <w:szCs w:val="28"/>
              </w:rPr>
              <w:t xml:space="preserve"> </w:t>
            </w:r>
            <w:r w:rsidR="00027C74" w:rsidRPr="00653755">
              <w:rPr>
                <w:b/>
                <w:bCs/>
                <w:color w:val="1F497D" w:themeColor="text2"/>
                <w:sz w:val="28"/>
                <w:szCs w:val="28"/>
              </w:rPr>
              <w:t>zákonnými zástupci</w:t>
            </w:r>
            <w:r w:rsidRPr="00653755">
              <w:rPr>
                <w:b/>
                <w:bCs/>
                <w:color w:val="1F497D" w:themeColor="text2"/>
                <w:sz w:val="28"/>
                <w:szCs w:val="28"/>
              </w:rPr>
              <w:t xml:space="preserve">, </w:t>
            </w:r>
            <w:r w:rsidRPr="005530F0">
              <w:rPr>
                <w:b/>
                <w:bCs/>
                <w:color w:val="1F497D"/>
                <w:sz w:val="28"/>
                <w:szCs w:val="28"/>
              </w:rPr>
              <w:t>organizacemi</w:t>
            </w:r>
            <w:r w:rsidR="00027C74">
              <w:rPr>
                <w:b/>
                <w:bCs/>
                <w:color w:val="1F497D"/>
                <w:sz w:val="28"/>
                <w:szCs w:val="28"/>
              </w:rPr>
              <w:t xml:space="preserve"> a</w:t>
            </w:r>
            <w:r w:rsidR="00E33F78">
              <w:rPr>
                <w:b/>
                <w:bCs/>
                <w:color w:val="1F497D"/>
                <w:sz w:val="28"/>
                <w:szCs w:val="28"/>
              </w:rPr>
              <w:t xml:space="preserve"> </w:t>
            </w:r>
            <w:r w:rsidRPr="005530F0">
              <w:rPr>
                <w:b/>
                <w:bCs/>
                <w:color w:val="1F497D"/>
                <w:sz w:val="28"/>
                <w:szCs w:val="28"/>
              </w:rPr>
              <w:t>spolky zaměřenými na neformální vzdělávání</w:t>
            </w:r>
            <w:r w:rsidR="00027C74">
              <w:rPr>
                <w:b/>
                <w:bCs/>
                <w:color w:val="1F497D"/>
                <w:sz w:val="28"/>
                <w:szCs w:val="28"/>
              </w:rPr>
              <w:t>.</w:t>
            </w:r>
          </w:p>
        </w:tc>
      </w:tr>
    </w:tbl>
    <w:p w14:paraId="10FE6B3E" w14:textId="77777777" w:rsidR="00AE47DF" w:rsidRDefault="00AE47DF" w:rsidP="00A15418">
      <w:pPr>
        <w:rPr>
          <w:b/>
          <w:sz w:val="28"/>
          <w:szCs w:val="28"/>
          <w:u w:val="single"/>
        </w:rPr>
      </w:pPr>
    </w:p>
    <w:p w14:paraId="0B64F5BB" w14:textId="77777777" w:rsidR="00AE47DF" w:rsidRDefault="00AE47DF" w:rsidP="00A15418">
      <w:pPr>
        <w:rPr>
          <w:b/>
          <w:sz w:val="28"/>
          <w:szCs w:val="28"/>
          <w:u w:val="single"/>
        </w:rPr>
      </w:pPr>
    </w:p>
    <w:p w14:paraId="2B92BA1D" w14:textId="77777777" w:rsidR="002B7C4F" w:rsidRDefault="002B7C4F" w:rsidP="00A15418">
      <w:pPr>
        <w:rPr>
          <w:b/>
          <w:sz w:val="28"/>
          <w:szCs w:val="28"/>
          <w:u w:val="single"/>
        </w:rPr>
      </w:pPr>
    </w:p>
    <w:p w14:paraId="36FAAD26" w14:textId="77777777" w:rsidR="002B7C4F" w:rsidRDefault="002B7C4F" w:rsidP="00A15418">
      <w:pPr>
        <w:rPr>
          <w:b/>
          <w:sz w:val="28"/>
          <w:szCs w:val="28"/>
          <w:u w:val="single"/>
        </w:rPr>
      </w:pPr>
    </w:p>
    <w:p w14:paraId="7E0BBD92" w14:textId="77777777" w:rsidR="00AC3B03" w:rsidRDefault="00AC3B03" w:rsidP="00DD13E3">
      <w:pPr>
        <w:shd w:val="clear" w:color="auto" w:fill="C2D69B" w:themeFill="accent3" w:themeFillTint="99"/>
        <w:ind w:firstLine="708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DOHODA O PRIORITÁCH</w:t>
      </w:r>
    </w:p>
    <w:p w14:paraId="491BEE5D" w14:textId="732C6E34" w:rsidR="00924847" w:rsidRPr="00653755" w:rsidRDefault="00924847" w:rsidP="00653755">
      <w:pPr>
        <w:jc w:val="both"/>
        <w:rPr>
          <w:sz w:val="24"/>
          <w:szCs w:val="24"/>
        </w:rPr>
      </w:pPr>
      <w:r w:rsidRPr="00653755">
        <w:rPr>
          <w:sz w:val="28"/>
          <w:szCs w:val="28"/>
        </w:rPr>
        <w:t>J</w:t>
      </w:r>
      <w:r w:rsidR="0053603D" w:rsidRPr="00653755">
        <w:rPr>
          <w:sz w:val="24"/>
          <w:szCs w:val="24"/>
        </w:rPr>
        <w:t>edná se o opatření, která navazují</w:t>
      </w:r>
      <w:r w:rsidRPr="00653755">
        <w:rPr>
          <w:sz w:val="24"/>
          <w:szCs w:val="24"/>
        </w:rPr>
        <w:t xml:space="preserve"> na již vytvořený Strategický rámec MAP I do roku 2023. V rámci jednání pr</w:t>
      </w:r>
      <w:r w:rsidR="00AE47DF" w:rsidRPr="00653755">
        <w:rPr>
          <w:sz w:val="24"/>
          <w:szCs w:val="24"/>
        </w:rPr>
        <w:t xml:space="preserve">acovních skupin došlo k revizi </w:t>
      </w:r>
      <w:r w:rsidRPr="00653755">
        <w:rPr>
          <w:sz w:val="24"/>
          <w:szCs w:val="24"/>
        </w:rPr>
        <w:t>a zároveň aktualizaci již stanovených priorit, jejich cílů</w:t>
      </w:r>
      <w:r w:rsidR="00AE47DF" w:rsidRPr="00653755">
        <w:rPr>
          <w:sz w:val="24"/>
          <w:szCs w:val="24"/>
        </w:rPr>
        <w:t xml:space="preserve"> a v návaznosti na navrhovaná řešení i k </w:t>
      </w:r>
      <w:r w:rsidR="00954962" w:rsidRPr="00653755">
        <w:rPr>
          <w:sz w:val="24"/>
          <w:szCs w:val="24"/>
        </w:rPr>
        <w:t>naplánování</w:t>
      </w:r>
      <w:r w:rsidR="00AE47DF" w:rsidRPr="00653755">
        <w:rPr>
          <w:sz w:val="24"/>
          <w:szCs w:val="24"/>
        </w:rPr>
        <w:t xml:space="preserve"> aktivit pro období do roku 2025.</w:t>
      </w:r>
    </w:p>
    <w:p w14:paraId="0C714980" w14:textId="77777777" w:rsidR="00AE47DF" w:rsidRDefault="00AE47DF" w:rsidP="00AC3B03">
      <w:pPr>
        <w:rPr>
          <w:color w:val="FF0000"/>
          <w:sz w:val="28"/>
          <w:szCs w:val="28"/>
        </w:rPr>
      </w:pPr>
    </w:p>
    <w:p w14:paraId="7A79305A" w14:textId="77777777" w:rsidR="0053603D" w:rsidRDefault="0053603D" w:rsidP="00AC3B03">
      <w:pPr>
        <w:rPr>
          <w:color w:val="FF0000"/>
          <w:sz w:val="28"/>
          <w:szCs w:val="28"/>
        </w:rPr>
      </w:pPr>
    </w:p>
    <w:p w14:paraId="49D150A3" w14:textId="77777777" w:rsidR="002B7C4F" w:rsidRDefault="002B7C4F" w:rsidP="00AC3B03">
      <w:pPr>
        <w:rPr>
          <w:color w:val="FF0000"/>
          <w:sz w:val="28"/>
          <w:szCs w:val="28"/>
        </w:rPr>
      </w:pPr>
    </w:p>
    <w:p w14:paraId="7E0F6224" w14:textId="77777777" w:rsidR="002B7C4F" w:rsidRPr="00653755" w:rsidRDefault="002B7C4F" w:rsidP="00AC3B03">
      <w:pPr>
        <w:rPr>
          <w:color w:val="FF0000"/>
          <w:sz w:val="28"/>
          <w:szCs w:val="28"/>
        </w:rPr>
      </w:pPr>
    </w:p>
    <w:p w14:paraId="4C42CA57" w14:textId="0A29E655" w:rsidR="00805B8B" w:rsidRPr="00AC3B03" w:rsidRDefault="00805B8B" w:rsidP="00AC3B03">
      <w:pPr>
        <w:shd w:val="clear" w:color="auto" w:fill="D6E3BC" w:themeFill="accent3" w:themeFillTint="66"/>
        <w:ind w:firstLine="360"/>
        <w:rPr>
          <w:b/>
          <w:sz w:val="28"/>
          <w:szCs w:val="28"/>
          <w:u w:val="single"/>
        </w:rPr>
      </w:pPr>
      <w:r w:rsidRPr="00AC3B03">
        <w:rPr>
          <w:b/>
          <w:sz w:val="28"/>
          <w:szCs w:val="28"/>
          <w:u w:val="single"/>
        </w:rPr>
        <w:lastRenderedPageBreak/>
        <w:t xml:space="preserve">Přehled </w:t>
      </w:r>
      <w:r w:rsidR="00AE47DF" w:rsidRPr="00EC2A35">
        <w:rPr>
          <w:b/>
          <w:sz w:val="28"/>
          <w:szCs w:val="28"/>
          <w:u w:val="single"/>
        </w:rPr>
        <w:t xml:space="preserve">priorit, doporučených a průřezových </w:t>
      </w:r>
      <w:r w:rsidRPr="002B7C4F">
        <w:rPr>
          <w:b/>
          <w:sz w:val="28"/>
          <w:szCs w:val="28"/>
          <w:u w:val="single"/>
        </w:rPr>
        <w:t xml:space="preserve">opatření </w:t>
      </w:r>
      <w:r w:rsidR="00AE47DF" w:rsidRPr="002B7C4F">
        <w:rPr>
          <w:b/>
          <w:sz w:val="28"/>
          <w:szCs w:val="28"/>
          <w:u w:val="single"/>
        </w:rPr>
        <w:t>MAP III</w:t>
      </w:r>
      <w:r w:rsidRPr="00AC3B03">
        <w:rPr>
          <w:b/>
          <w:sz w:val="28"/>
          <w:szCs w:val="28"/>
          <w:u w:val="single"/>
        </w:rPr>
        <w:tab/>
      </w:r>
      <w:r w:rsidRPr="00AC3B03">
        <w:rPr>
          <w:b/>
          <w:sz w:val="28"/>
          <w:szCs w:val="28"/>
          <w:u w:val="single"/>
        </w:rPr>
        <w:tab/>
      </w:r>
      <w:r w:rsidRPr="00AC3B03">
        <w:rPr>
          <w:b/>
          <w:sz w:val="28"/>
          <w:szCs w:val="28"/>
          <w:u w:val="single"/>
        </w:rPr>
        <w:tab/>
      </w:r>
    </w:p>
    <w:p w14:paraId="39594DC3" w14:textId="638E2BFD" w:rsidR="004213BB" w:rsidRPr="00121136" w:rsidRDefault="004213BB" w:rsidP="00653755">
      <w:pPr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29"/>
        <w:gridCol w:w="7707"/>
      </w:tblGrid>
      <w:tr w:rsidR="0045767E" w14:paraId="1FC7273F" w14:textId="77777777" w:rsidTr="004213BB">
        <w:tc>
          <w:tcPr>
            <w:tcW w:w="10488" w:type="dxa"/>
            <w:gridSpan w:val="2"/>
            <w:shd w:val="clear" w:color="auto" w:fill="FBD4B4" w:themeFill="accent6" w:themeFillTint="66"/>
          </w:tcPr>
          <w:p w14:paraId="320909BB" w14:textId="58C3A69D" w:rsidR="0045767E" w:rsidRDefault="0045767E">
            <w:pPr>
              <w:jc w:val="center"/>
              <w:rPr>
                <w:sz w:val="28"/>
                <w:szCs w:val="28"/>
              </w:rPr>
            </w:pPr>
            <w:r w:rsidRPr="00E8515A">
              <w:rPr>
                <w:sz w:val="28"/>
                <w:szCs w:val="28"/>
              </w:rPr>
              <w:t xml:space="preserve">Popis </w:t>
            </w:r>
            <w:r w:rsidR="00AE47DF" w:rsidRPr="00E8515A">
              <w:rPr>
                <w:sz w:val="28"/>
                <w:szCs w:val="28"/>
              </w:rPr>
              <w:t>priorit</w:t>
            </w:r>
          </w:p>
        </w:tc>
      </w:tr>
      <w:tr w:rsidR="0045767E" w14:paraId="54B144AD" w14:textId="77777777" w:rsidTr="004213BB">
        <w:tc>
          <w:tcPr>
            <w:tcW w:w="2660" w:type="dxa"/>
            <w:shd w:val="clear" w:color="auto" w:fill="FBD4B4" w:themeFill="accent6" w:themeFillTint="66"/>
          </w:tcPr>
          <w:p w14:paraId="36396D56" w14:textId="563B0BC0" w:rsidR="0045767E" w:rsidRDefault="00AE47DF" w:rsidP="005530F0">
            <w:pPr>
              <w:rPr>
                <w:sz w:val="28"/>
                <w:szCs w:val="28"/>
              </w:rPr>
            </w:pPr>
            <w:r w:rsidRPr="00E8515A">
              <w:rPr>
                <w:sz w:val="28"/>
                <w:szCs w:val="28"/>
              </w:rPr>
              <w:t>Priority MAP III</w:t>
            </w:r>
          </w:p>
        </w:tc>
        <w:tc>
          <w:tcPr>
            <w:tcW w:w="7828" w:type="dxa"/>
          </w:tcPr>
          <w:p w14:paraId="73FADBEA" w14:textId="1332B982" w:rsidR="00DB03CD" w:rsidRPr="005853A4" w:rsidRDefault="0045767E" w:rsidP="00DB03CD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853A4">
              <w:rPr>
                <w:sz w:val="24"/>
                <w:szCs w:val="24"/>
              </w:rPr>
              <w:t>Předškolní vzdělávání a péče</w:t>
            </w:r>
            <w:r w:rsidR="0013662A" w:rsidRPr="00653755">
              <w:rPr>
                <w:sz w:val="24"/>
                <w:szCs w:val="24"/>
              </w:rPr>
              <w:t>, základní vzdělávání</w:t>
            </w:r>
            <w:r w:rsidRPr="005853A4">
              <w:rPr>
                <w:sz w:val="24"/>
                <w:szCs w:val="24"/>
              </w:rPr>
              <w:t>: dostupnost</w:t>
            </w:r>
            <w:r w:rsidR="00653755">
              <w:rPr>
                <w:sz w:val="24"/>
                <w:szCs w:val="24"/>
              </w:rPr>
              <w:t xml:space="preserve"> </w:t>
            </w:r>
            <w:r w:rsidRPr="005853A4">
              <w:rPr>
                <w:sz w:val="24"/>
                <w:szCs w:val="24"/>
              </w:rPr>
              <w:t>-</w:t>
            </w:r>
            <w:r w:rsidR="00DB03CD" w:rsidRPr="005853A4" w:rsidDel="00DB03CD">
              <w:rPr>
                <w:sz w:val="24"/>
                <w:szCs w:val="24"/>
              </w:rPr>
              <w:t xml:space="preserve"> </w:t>
            </w:r>
            <w:r w:rsidRPr="005853A4">
              <w:rPr>
                <w:sz w:val="24"/>
                <w:szCs w:val="24"/>
              </w:rPr>
              <w:t>kvalita</w:t>
            </w:r>
          </w:p>
          <w:p w14:paraId="04C5DE2A" w14:textId="355FF5D2" w:rsidR="00DB03CD" w:rsidRPr="00653755" w:rsidRDefault="00DB03CD" w:rsidP="00A32C29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653755">
              <w:rPr>
                <w:sz w:val="24"/>
                <w:szCs w:val="24"/>
              </w:rPr>
              <w:t>Podpora čtenářské gramotnosti/pregramotnosti</w:t>
            </w:r>
          </w:p>
          <w:p w14:paraId="6F73FE45" w14:textId="30B829A7" w:rsidR="00DB03CD" w:rsidRPr="00653755" w:rsidRDefault="00DB03CD" w:rsidP="00A32C29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653755">
              <w:rPr>
                <w:sz w:val="24"/>
                <w:szCs w:val="24"/>
              </w:rPr>
              <w:t>Podpora matematické gramotnosti/pregramotnosti</w:t>
            </w:r>
          </w:p>
          <w:p w14:paraId="6B075FCE" w14:textId="16696055" w:rsidR="00E33F78" w:rsidRPr="00653755" w:rsidRDefault="00E33F78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653755">
              <w:rPr>
                <w:sz w:val="24"/>
                <w:szCs w:val="24"/>
              </w:rPr>
              <w:t>Rozvoj potenciálu každého žáka</w:t>
            </w:r>
          </w:p>
          <w:p w14:paraId="635DC84B" w14:textId="017E69E8" w:rsidR="008B7AB2" w:rsidRPr="00653755" w:rsidRDefault="008B7AB2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653755">
              <w:rPr>
                <w:sz w:val="24"/>
                <w:szCs w:val="24"/>
              </w:rPr>
              <w:t>Rozvoj potenciálu každého pedagoga</w:t>
            </w:r>
          </w:p>
          <w:p w14:paraId="6173FF36" w14:textId="78F7B704" w:rsidR="000F3A52" w:rsidRPr="00EC2A35" w:rsidRDefault="00DB03CD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EC2A35">
              <w:rPr>
                <w:sz w:val="24"/>
                <w:szCs w:val="24"/>
              </w:rPr>
              <w:t>Rovné příležitosti</w:t>
            </w:r>
            <w:r w:rsidR="00100559" w:rsidRPr="00EC2A35">
              <w:rPr>
                <w:sz w:val="24"/>
                <w:szCs w:val="24"/>
              </w:rPr>
              <w:t>, podpora inkluzivního vzdělávání:</w:t>
            </w:r>
            <w:r w:rsidR="000F3A52" w:rsidRPr="00EC2A35">
              <w:rPr>
                <w:sz w:val="24"/>
                <w:szCs w:val="24"/>
              </w:rPr>
              <w:t xml:space="preserve"> podpora dětí a žáků ohrožených školním neúspěchem, rizikovým chováním, dětí</w:t>
            </w:r>
            <w:r w:rsidR="00F83957">
              <w:rPr>
                <w:sz w:val="24"/>
                <w:szCs w:val="24"/>
              </w:rPr>
              <w:t xml:space="preserve"> a žáků </w:t>
            </w:r>
            <w:r w:rsidR="00100559" w:rsidRPr="00EC2A35">
              <w:rPr>
                <w:sz w:val="24"/>
                <w:szCs w:val="24"/>
              </w:rPr>
              <w:t>s</w:t>
            </w:r>
            <w:r w:rsidR="00B80FE4">
              <w:rPr>
                <w:sz w:val="24"/>
                <w:szCs w:val="24"/>
              </w:rPr>
              <w:t>e</w:t>
            </w:r>
            <w:r w:rsidR="00F83957">
              <w:rPr>
                <w:sz w:val="24"/>
                <w:szCs w:val="24"/>
              </w:rPr>
              <w:t xml:space="preserve"> </w:t>
            </w:r>
            <w:r w:rsidR="00100559" w:rsidRPr="00EC2A35">
              <w:rPr>
                <w:sz w:val="24"/>
                <w:szCs w:val="24"/>
              </w:rPr>
              <w:t>SVP</w:t>
            </w:r>
            <w:r w:rsidR="00EC2A35">
              <w:rPr>
                <w:sz w:val="24"/>
                <w:szCs w:val="24"/>
              </w:rPr>
              <w:t xml:space="preserve">, včetně </w:t>
            </w:r>
            <w:r w:rsidR="000F3A52" w:rsidRPr="00EC2A35">
              <w:rPr>
                <w:sz w:val="24"/>
                <w:szCs w:val="24"/>
              </w:rPr>
              <w:t xml:space="preserve">mimořádně nadaných dětí </w:t>
            </w:r>
            <w:r w:rsidR="00100559" w:rsidRPr="00EC2A35">
              <w:rPr>
                <w:sz w:val="24"/>
                <w:szCs w:val="24"/>
              </w:rPr>
              <w:t>a žáků</w:t>
            </w:r>
            <w:r w:rsidR="00EC2A35">
              <w:rPr>
                <w:sz w:val="24"/>
                <w:szCs w:val="24"/>
              </w:rPr>
              <w:t>, a dětí a žáků s OMJ</w:t>
            </w:r>
          </w:p>
          <w:p w14:paraId="217D0839" w14:textId="3DA505CF" w:rsidR="0045767E" w:rsidRDefault="00DB03CD" w:rsidP="00EC2A35">
            <w:pPr>
              <w:pStyle w:val="Odstavecseseznamem"/>
              <w:numPr>
                <w:ilvl w:val="0"/>
                <w:numId w:val="2"/>
              </w:numPr>
            </w:pPr>
            <w:r w:rsidRPr="00EC2A35">
              <w:rPr>
                <w:sz w:val="24"/>
                <w:szCs w:val="24"/>
              </w:rPr>
              <w:t>Podpora pedagogických, didaktických a manažerských kompetencí pracovníků ve vzdělávání</w:t>
            </w:r>
          </w:p>
        </w:tc>
      </w:tr>
      <w:tr w:rsidR="0045767E" w14:paraId="588E71B3" w14:textId="77777777" w:rsidTr="004213BB">
        <w:tc>
          <w:tcPr>
            <w:tcW w:w="2660" w:type="dxa"/>
            <w:shd w:val="clear" w:color="auto" w:fill="FBD4B4" w:themeFill="accent6" w:themeFillTint="66"/>
          </w:tcPr>
          <w:p w14:paraId="2FA4961D" w14:textId="78959EC2" w:rsidR="0045767E" w:rsidRDefault="0045767E" w:rsidP="005530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Doporučená opatření</w:t>
            </w:r>
          </w:p>
        </w:tc>
        <w:tc>
          <w:tcPr>
            <w:tcW w:w="7828" w:type="dxa"/>
          </w:tcPr>
          <w:p w14:paraId="581F9446" w14:textId="1DBEEA61" w:rsidR="0045767E" w:rsidRPr="00400CD0" w:rsidRDefault="00A32C29" w:rsidP="00A32C29">
            <w:pPr>
              <w:pStyle w:val="Odstavecseseznamem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EC2A35">
              <w:rPr>
                <w:sz w:val="24"/>
                <w:szCs w:val="24"/>
              </w:rPr>
              <w:t xml:space="preserve">Rozvoj podnikavosti a iniciativy </w:t>
            </w:r>
            <w:r w:rsidR="00D346A9" w:rsidRPr="00EC2A35">
              <w:rPr>
                <w:sz w:val="24"/>
                <w:szCs w:val="24"/>
              </w:rPr>
              <w:t xml:space="preserve">dětí </w:t>
            </w:r>
            <w:r w:rsidR="00EC2A35">
              <w:rPr>
                <w:sz w:val="24"/>
                <w:szCs w:val="24"/>
              </w:rPr>
              <w:t xml:space="preserve">a </w:t>
            </w:r>
            <w:r w:rsidRPr="00EC2A35">
              <w:rPr>
                <w:sz w:val="24"/>
                <w:szCs w:val="24"/>
              </w:rPr>
              <w:t>žáků</w:t>
            </w:r>
          </w:p>
          <w:p w14:paraId="4E88350B" w14:textId="2CD27188" w:rsidR="00A32C29" w:rsidRPr="00400CD0" w:rsidRDefault="00A32C29">
            <w:pPr>
              <w:pStyle w:val="Odstavecseseznamem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400CD0">
              <w:rPr>
                <w:sz w:val="24"/>
                <w:szCs w:val="24"/>
              </w:rPr>
              <w:t xml:space="preserve">Rozvoj kompetencí dětí a žáků </w:t>
            </w:r>
          </w:p>
          <w:p w14:paraId="3D9B7915" w14:textId="205A2F72" w:rsidR="00AB5AAD" w:rsidRPr="00EC2A35" w:rsidRDefault="00F83957" w:rsidP="00A32C29">
            <w:pPr>
              <w:pStyle w:val="Odstavecseseznamem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400CD0">
              <w:rPr>
                <w:sz w:val="24"/>
                <w:szCs w:val="24"/>
              </w:rPr>
              <w:t>Podpora k</w:t>
            </w:r>
            <w:r w:rsidR="00A32C29" w:rsidRPr="00400CD0">
              <w:rPr>
                <w:sz w:val="24"/>
                <w:szCs w:val="24"/>
              </w:rPr>
              <w:t>ariérové</w:t>
            </w:r>
            <w:r w:rsidRPr="00400CD0">
              <w:rPr>
                <w:sz w:val="24"/>
                <w:szCs w:val="24"/>
              </w:rPr>
              <w:t>ho</w:t>
            </w:r>
            <w:r w:rsidR="00A32C29" w:rsidRPr="00400CD0">
              <w:rPr>
                <w:sz w:val="24"/>
                <w:szCs w:val="24"/>
              </w:rPr>
              <w:t xml:space="preserve"> poradenství v základních školách</w:t>
            </w:r>
          </w:p>
          <w:p w14:paraId="0E8D067A" w14:textId="66971E98" w:rsidR="00E33F78" w:rsidRPr="00EC2A35" w:rsidRDefault="00E33F78" w:rsidP="00A32C29">
            <w:pPr>
              <w:pStyle w:val="Odstavecseseznamem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EC2A35">
              <w:rPr>
                <w:sz w:val="24"/>
                <w:szCs w:val="24"/>
              </w:rPr>
              <w:t>Podpora školních poradenských pracovišť</w:t>
            </w:r>
          </w:p>
          <w:p w14:paraId="5AED3170" w14:textId="3CA329B7" w:rsidR="00FF6F9E" w:rsidRPr="00AB5AAD" w:rsidRDefault="00400CD0" w:rsidP="00EC2A35">
            <w:pPr>
              <w:pStyle w:val="Odstavecseseznamem"/>
              <w:numPr>
                <w:ilvl w:val="0"/>
                <w:numId w:val="37"/>
              </w:numPr>
            </w:pPr>
            <w:r w:rsidRPr="00EC2A35">
              <w:rPr>
                <w:sz w:val="24"/>
                <w:szCs w:val="24"/>
              </w:rPr>
              <w:t>Podpora vzájemného sdílení zkušeností a příkladů dobré praxe aktérů ve vzdělávání – síťování</w:t>
            </w:r>
          </w:p>
        </w:tc>
      </w:tr>
      <w:tr w:rsidR="0045767E" w14:paraId="793A48F7" w14:textId="77777777" w:rsidTr="004213BB">
        <w:tc>
          <w:tcPr>
            <w:tcW w:w="2660" w:type="dxa"/>
            <w:shd w:val="clear" w:color="auto" w:fill="FBD4B4" w:themeFill="accent6" w:themeFillTint="66"/>
          </w:tcPr>
          <w:p w14:paraId="6BACBBF6" w14:textId="77777777" w:rsidR="0045767E" w:rsidRDefault="0045767E" w:rsidP="005530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Průřezová opatření</w:t>
            </w:r>
          </w:p>
        </w:tc>
        <w:tc>
          <w:tcPr>
            <w:tcW w:w="7828" w:type="dxa"/>
          </w:tcPr>
          <w:p w14:paraId="6F66A3AD" w14:textId="39321455" w:rsidR="00E33F78" w:rsidRPr="00EC2A35" w:rsidRDefault="00400CD0" w:rsidP="00EC2A35">
            <w:pPr>
              <w:pStyle w:val="Odstavecseseznamem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EC2A35">
              <w:rPr>
                <w:sz w:val="24"/>
                <w:szCs w:val="24"/>
              </w:rPr>
              <w:t>A</w:t>
            </w:r>
            <w:r w:rsidR="00E33F78" w:rsidRPr="00EC2A35">
              <w:rPr>
                <w:sz w:val="24"/>
                <w:szCs w:val="24"/>
              </w:rPr>
              <w:t xml:space="preserve">ktivity </w:t>
            </w:r>
            <w:r w:rsidR="000750C7">
              <w:rPr>
                <w:sz w:val="24"/>
                <w:szCs w:val="24"/>
              </w:rPr>
              <w:t>prohlubující čtenářskou,</w:t>
            </w:r>
            <w:r w:rsidRPr="00EC2A35">
              <w:rPr>
                <w:sz w:val="24"/>
                <w:szCs w:val="24"/>
              </w:rPr>
              <w:t xml:space="preserve"> </w:t>
            </w:r>
            <w:r w:rsidR="000E4EFE" w:rsidRPr="00EC2A35">
              <w:rPr>
                <w:sz w:val="24"/>
                <w:szCs w:val="24"/>
              </w:rPr>
              <w:t>matematickou</w:t>
            </w:r>
            <w:r w:rsidR="000750C7">
              <w:rPr>
                <w:sz w:val="24"/>
                <w:szCs w:val="24"/>
              </w:rPr>
              <w:t xml:space="preserve"> a digitální</w:t>
            </w:r>
            <w:r w:rsidR="000E4EFE" w:rsidRPr="00EC2A35">
              <w:rPr>
                <w:sz w:val="24"/>
                <w:szCs w:val="24"/>
              </w:rPr>
              <w:t xml:space="preserve"> </w:t>
            </w:r>
            <w:r w:rsidR="00E33F78" w:rsidRPr="00EC2A35">
              <w:rPr>
                <w:sz w:val="24"/>
                <w:szCs w:val="24"/>
              </w:rPr>
              <w:t>gramotnost/pregramotnost</w:t>
            </w:r>
          </w:p>
          <w:p w14:paraId="30CFA13D" w14:textId="32B71E05" w:rsidR="000E4EFE" w:rsidRPr="00EC2A35" w:rsidRDefault="000E4EFE" w:rsidP="00A32C29">
            <w:pPr>
              <w:pStyle w:val="Odstavecseseznamem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A01CFD">
              <w:rPr>
                <w:sz w:val="24"/>
                <w:szCs w:val="24"/>
              </w:rPr>
              <w:t>Rozvoj digitálních kompetencí dětí, žáků a pedagogických pracovníků</w:t>
            </w:r>
          </w:p>
          <w:p w14:paraId="21C27CB5" w14:textId="5BEBD52A" w:rsidR="008B7AB2" w:rsidRPr="00EC2A35" w:rsidRDefault="008B7AB2" w:rsidP="00A32C29">
            <w:pPr>
              <w:pStyle w:val="Odstavecseseznamem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EC2A35">
              <w:rPr>
                <w:sz w:val="24"/>
                <w:szCs w:val="24"/>
              </w:rPr>
              <w:t>Podpora inovativního vzdělávání</w:t>
            </w:r>
          </w:p>
          <w:p w14:paraId="5CB3C7B3" w14:textId="5142E4FB" w:rsidR="0045767E" w:rsidRPr="00D6774F" w:rsidRDefault="00E33F78" w:rsidP="00A32C29">
            <w:pPr>
              <w:pStyle w:val="Odstavecseseznamem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EC2A35">
              <w:rPr>
                <w:sz w:val="24"/>
                <w:szCs w:val="24"/>
              </w:rPr>
              <w:t xml:space="preserve">Podpora </w:t>
            </w:r>
            <w:r w:rsidR="00BB5CF4" w:rsidRPr="00EC2A35">
              <w:rPr>
                <w:sz w:val="24"/>
                <w:szCs w:val="24"/>
              </w:rPr>
              <w:t>technického, logického a informatického myšlení u dětí a žáků</w:t>
            </w:r>
          </w:p>
          <w:p w14:paraId="7800F744" w14:textId="49C2CA5D" w:rsidR="00A32C29" w:rsidRPr="00D6774F" w:rsidRDefault="00A32C29" w:rsidP="00A32C29">
            <w:pPr>
              <w:pStyle w:val="Odstavecseseznamem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D6774F">
              <w:rPr>
                <w:sz w:val="24"/>
                <w:szCs w:val="24"/>
              </w:rPr>
              <w:t xml:space="preserve">Rozvoj kompetencí dětí a žáků </w:t>
            </w:r>
            <w:r w:rsidR="00AB5AAD" w:rsidRPr="00D6774F">
              <w:rPr>
                <w:sz w:val="24"/>
                <w:szCs w:val="24"/>
              </w:rPr>
              <w:t>v polytechnickém vzdělávání a</w:t>
            </w:r>
            <w:r w:rsidR="00AB5AAD" w:rsidRPr="00D6774F">
              <w:rPr>
                <w:sz w:val="28"/>
                <w:szCs w:val="28"/>
              </w:rPr>
              <w:t xml:space="preserve"> </w:t>
            </w:r>
            <w:r w:rsidR="00AB5AAD" w:rsidRPr="00EC2A35">
              <w:t>EVVO</w:t>
            </w:r>
            <w:r w:rsidR="00AB5AAD" w:rsidRPr="00D6774F" w:rsidDel="00AB5AAD">
              <w:rPr>
                <w:sz w:val="24"/>
                <w:szCs w:val="24"/>
              </w:rPr>
              <w:t xml:space="preserve"> </w:t>
            </w:r>
          </w:p>
          <w:p w14:paraId="581AD25B" w14:textId="0CC2B961" w:rsidR="00A32C29" w:rsidRPr="00D6774F" w:rsidRDefault="00A32C29" w:rsidP="00A32C29">
            <w:pPr>
              <w:pStyle w:val="Odstavecseseznamem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D6774F">
              <w:rPr>
                <w:sz w:val="24"/>
                <w:szCs w:val="24"/>
              </w:rPr>
              <w:t>Rozvoj sociálních a občanských kompetencí dětí a žáků</w:t>
            </w:r>
            <w:r w:rsidR="0013662A" w:rsidRPr="00EC2A35">
              <w:rPr>
                <w:sz w:val="24"/>
                <w:szCs w:val="24"/>
              </w:rPr>
              <w:t xml:space="preserve">  </w:t>
            </w:r>
          </w:p>
          <w:p w14:paraId="3C094E97" w14:textId="254E70F7" w:rsidR="00E33F78" w:rsidRPr="00EC2A35" w:rsidRDefault="00A32C29" w:rsidP="00A32C29">
            <w:pPr>
              <w:pStyle w:val="Odstavecseseznamem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EC2A35">
              <w:rPr>
                <w:sz w:val="24"/>
                <w:szCs w:val="24"/>
              </w:rPr>
              <w:t xml:space="preserve">Rozvoj </w:t>
            </w:r>
            <w:r w:rsidR="00AB5AAD" w:rsidRPr="00EC2A35">
              <w:rPr>
                <w:sz w:val="24"/>
                <w:szCs w:val="24"/>
              </w:rPr>
              <w:t>inter</w:t>
            </w:r>
            <w:r w:rsidRPr="00EC2A35">
              <w:rPr>
                <w:sz w:val="24"/>
                <w:szCs w:val="24"/>
              </w:rPr>
              <w:t xml:space="preserve">kulturního povědomí </w:t>
            </w:r>
            <w:r w:rsidR="00AB5AAD" w:rsidRPr="00EC2A35">
              <w:rPr>
                <w:sz w:val="24"/>
                <w:szCs w:val="24"/>
              </w:rPr>
              <w:t>– interkulturní práce</w:t>
            </w:r>
            <w:r w:rsidR="0013662A" w:rsidRPr="00D6774F">
              <w:rPr>
                <w:sz w:val="24"/>
                <w:szCs w:val="24"/>
              </w:rPr>
              <w:t xml:space="preserve"> </w:t>
            </w:r>
          </w:p>
          <w:p w14:paraId="0974C10F" w14:textId="5A5A3943" w:rsidR="00A32C29" w:rsidRPr="000E4EFE" w:rsidRDefault="00E33F78">
            <w:pPr>
              <w:pStyle w:val="Odstavecseseznamem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EC2A35">
              <w:rPr>
                <w:sz w:val="24"/>
                <w:szCs w:val="24"/>
              </w:rPr>
              <w:t xml:space="preserve">Postupné zřízení </w:t>
            </w:r>
            <w:r w:rsidR="008922B8" w:rsidRPr="00EC2A35">
              <w:rPr>
                <w:sz w:val="24"/>
                <w:szCs w:val="24"/>
              </w:rPr>
              <w:t xml:space="preserve">funkčních </w:t>
            </w:r>
            <w:r w:rsidRPr="00EC2A35">
              <w:rPr>
                <w:sz w:val="24"/>
                <w:szCs w:val="24"/>
              </w:rPr>
              <w:t>školních poradenských pracovišť ve všech školách</w:t>
            </w:r>
          </w:p>
          <w:p w14:paraId="5F1F15C5" w14:textId="4DBDC0EC" w:rsidR="00674B75" w:rsidRPr="00D6774F" w:rsidRDefault="00E25D03" w:rsidP="00A32C29">
            <w:pPr>
              <w:pStyle w:val="Odstavecseseznamem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EC2A35">
              <w:rPr>
                <w:sz w:val="24"/>
                <w:szCs w:val="24"/>
              </w:rPr>
              <w:t>Učící s</w:t>
            </w:r>
            <w:r w:rsidR="00D37E9E" w:rsidRPr="00EC2A35">
              <w:rPr>
                <w:sz w:val="24"/>
                <w:szCs w:val="24"/>
              </w:rPr>
              <w:t xml:space="preserve">e </w:t>
            </w:r>
            <w:r w:rsidR="006B203D" w:rsidRPr="00EC2A35">
              <w:rPr>
                <w:sz w:val="24"/>
                <w:szCs w:val="24"/>
              </w:rPr>
              <w:t>s</w:t>
            </w:r>
            <w:r w:rsidRPr="00EC2A35">
              <w:rPr>
                <w:sz w:val="24"/>
                <w:szCs w:val="24"/>
              </w:rPr>
              <w:t>kupiny</w:t>
            </w:r>
            <w:r w:rsidR="00400CD0" w:rsidRPr="00EC2A35">
              <w:rPr>
                <w:sz w:val="24"/>
                <w:szCs w:val="24"/>
              </w:rPr>
              <w:t xml:space="preserve"> – SRK (sdílení, rozvoj, komunita)</w:t>
            </w:r>
          </w:p>
          <w:p w14:paraId="4692FEAF" w14:textId="36C9B923" w:rsidR="00B11158" w:rsidRPr="00EC2A35" w:rsidRDefault="00D6774F" w:rsidP="00A32C29">
            <w:pPr>
              <w:pStyle w:val="Odstavecseseznamem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EC2A35">
              <w:rPr>
                <w:sz w:val="24"/>
                <w:szCs w:val="24"/>
              </w:rPr>
              <w:t xml:space="preserve">Podpora vzdělávání </w:t>
            </w:r>
            <w:r w:rsidR="00B11158" w:rsidRPr="00EC2A35">
              <w:rPr>
                <w:sz w:val="24"/>
                <w:szCs w:val="24"/>
              </w:rPr>
              <w:t>koordinátor</w:t>
            </w:r>
            <w:r w:rsidRPr="00EC2A35">
              <w:rPr>
                <w:sz w:val="24"/>
                <w:szCs w:val="24"/>
              </w:rPr>
              <w:t>ek</w:t>
            </w:r>
            <w:r w:rsidR="00B11158" w:rsidRPr="00EC2A35">
              <w:rPr>
                <w:sz w:val="24"/>
                <w:szCs w:val="24"/>
              </w:rPr>
              <w:t xml:space="preserve"> prevence v</w:t>
            </w:r>
            <w:r w:rsidRPr="00EC2A35">
              <w:rPr>
                <w:sz w:val="24"/>
                <w:szCs w:val="24"/>
              </w:rPr>
              <w:t xml:space="preserve"> mateřských </w:t>
            </w:r>
            <w:r w:rsidR="00B11158" w:rsidRPr="00EC2A35">
              <w:rPr>
                <w:sz w:val="24"/>
                <w:szCs w:val="24"/>
              </w:rPr>
              <w:t xml:space="preserve">školách a </w:t>
            </w:r>
            <w:r w:rsidRPr="00EC2A35">
              <w:rPr>
                <w:sz w:val="24"/>
                <w:szCs w:val="24"/>
              </w:rPr>
              <w:t>školních metodiků prevence v základních školách</w:t>
            </w:r>
          </w:p>
          <w:p w14:paraId="78C55B53" w14:textId="253E08B4" w:rsidR="008922B8" w:rsidRDefault="008922B8" w:rsidP="00A32C29">
            <w:pPr>
              <w:pStyle w:val="Odstavecseseznamem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EC2A35">
              <w:rPr>
                <w:sz w:val="24"/>
                <w:szCs w:val="24"/>
              </w:rPr>
              <w:t>Síťování</w:t>
            </w:r>
            <w:r w:rsidR="00D6774F" w:rsidRPr="00EC2A35">
              <w:rPr>
                <w:sz w:val="24"/>
                <w:szCs w:val="24"/>
              </w:rPr>
              <w:t xml:space="preserve"> </w:t>
            </w:r>
            <w:r w:rsidRPr="00EC2A35">
              <w:rPr>
                <w:sz w:val="24"/>
                <w:szCs w:val="24"/>
              </w:rPr>
              <w:t>-</w:t>
            </w:r>
            <w:r w:rsidR="00D6774F" w:rsidRPr="00EC2A35">
              <w:rPr>
                <w:sz w:val="24"/>
                <w:szCs w:val="24"/>
              </w:rPr>
              <w:t xml:space="preserve"> </w:t>
            </w:r>
            <w:r w:rsidRPr="00EC2A35">
              <w:rPr>
                <w:sz w:val="24"/>
                <w:szCs w:val="24"/>
              </w:rPr>
              <w:t>propoj</w:t>
            </w:r>
            <w:r w:rsidR="00D6774F" w:rsidRPr="00EC2A35">
              <w:rPr>
                <w:sz w:val="24"/>
                <w:szCs w:val="24"/>
              </w:rPr>
              <w:t>ování</w:t>
            </w:r>
            <w:r w:rsidRPr="00EC2A35">
              <w:rPr>
                <w:sz w:val="24"/>
                <w:szCs w:val="24"/>
              </w:rPr>
              <w:t xml:space="preserve"> MŠ, ZŠ, SŠ,</w:t>
            </w:r>
            <w:r w:rsidR="00C03E19">
              <w:rPr>
                <w:sz w:val="24"/>
                <w:szCs w:val="24"/>
              </w:rPr>
              <w:t xml:space="preserve"> SOU</w:t>
            </w:r>
            <w:r w:rsidRPr="00EC2A35">
              <w:rPr>
                <w:sz w:val="24"/>
                <w:szCs w:val="24"/>
              </w:rPr>
              <w:t xml:space="preserve"> </w:t>
            </w:r>
            <w:r w:rsidR="00D6774F" w:rsidRPr="00EC2A35">
              <w:rPr>
                <w:sz w:val="24"/>
                <w:szCs w:val="24"/>
              </w:rPr>
              <w:t xml:space="preserve">školských poradenských zařízení, </w:t>
            </w:r>
            <w:r w:rsidRPr="00EC2A35">
              <w:rPr>
                <w:sz w:val="24"/>
                <w:szCs w:val="24"/>
              </w:rPr>
              <w:t>škol</w:t>
            </w:r>
            <w:r w:rsidR="00D6774F" w:rsidRPr="00EC2A35">
              <w:rPr>
                <w:sz w:val="24"/>
                <w:szCs w:val="24"/>
              </w:rPr>
              <w:t>ních</w:t>
            </w:r>
            <w:r w:rsidRPr="00EC2A35">
              <w:rPr>
                <w:sz w:val="24"/>
                <w:szCs w:val="24"/>
              </w:rPr>
              <w:t xml:space="preserve"> </w:t>
            </w:r>
            <w:r w:rsidR="00D6774F" w:rsidRPr="00EC2A35">
              <w:rPr>
                <w:sz w:val="24"/>
                <w:szCs w:val="24"/>
              </w:rPr>
              <w:t xml:space="preserve">poradenských </w:t>
            </w:r>
            <w:r w:rsidRPr="00EC2A35">
              <w:rPr>
                <w:sz w:val="24"/>
                <w:szCs w:val="24"/>
              </w:rPr>
              <w:t>pracovišť</w:t>
            </w:r>
            <w:r w:rsidR="00EC2A35">
              <w:rPr>
                <w:sz w:val="24"/>
                <w:szCs w:val="24"/>
              </w:rPr>
              <w:t xml:space="preserve">, </w:t>
            </w:r>
            <w:r w:rsidRPr="00EC2A35">
              <w:rPr>
                <w:sz w:val="24"/>
                <w:szCs w:val="24"/>
              </w:rPr>
              <w:t>neziskového sektoru</w:t>
            </w:r>
            <w:r w:rsidR="00EC2A35">
              <w:rPr>
                <w:sz w:val="24"/>
                <w:szCs w:val="24"/>
              </w:rPr>
              <w:t>, firem a institucí, které mohou zasahovat do vzdělávání v území</w:t>
            </w:r>
          </w:p>
          <w:p w14:paraId="33D1230C" w14:textId="6460E978" w:rsidR="00FF6F9E" w:rsidRPr="000750C7" w:rsidRDefault="000E4EFE" w:rsidP="00EC2A35">
            <w:pPr>
              <w:pStyle w:val="Odstavecseseznamem"/>
              <w:numPr>
                <w:ilvl w:val="0"/>
                <w:numId w:val="19"/>
              </w:numPr>
            </w:pPr>
            <w:r w:rsidRPr="00081588">
              <w:rPr>
                <w:sz w:val="24"/>
                <w:szCs w:val="24"/>
              </w:rPr>
              <w:t>Investice do rozvoje kapacit mateřských škol a základních škol</w:t>
            </w:r>
          </w:p>
        </w:tc>
      </w:tr>
    </w:tbl>
    <w:p w14:paraId="4C0E221E" w14:textId="77777777" w:rsidR="00ED0FA5" w:rsidRDefault="00ED0FA5" w:rsidP="005530F0">
      <w:pPr>
        <w:rPr>
          <w:b/>
          <w:sz w:val="28"/>
          <w:szCs w:val="28"/>
        </w:rPr>
      </w:pPr>
    </w:p>
    <w:p w14:paraId="077223F9" w14:textId="77777777" w:rsidR="0053603D" w:rsidRDefault="0053603D" w:rsidP="005530F0">
      <w:pPr>
        <w:rPr>
          <w:b/>
          <w:sz w:val="28"/>
          <w:szCs w:val="28"/>
        </w:rPr>
      </w:pPr>
    </w:p>
    <w:p w14:paraId="553FB270" w14:textId="77777777" w:rsidR="005530F0" w:rsidRPr="00AC3B03" w:rsidRDefault="005530F0" w:rsidP="00AC3B03">
      <w:pPr>
        <w:shd w:val="clear" w:color="auto" w:fill="D6E3BC" w:themeFill="accent3" w:themeFillTint="66"/>
        <w:rPr>
          <w:b/>
          <w:sz w:val="28"/>
          <w:szCs w:val="28"/>
          <w:u w:val="single"/>
        </w:rPr>
      </w:pPr>
      <w:r w:rsidRPr="00AC3B03">
        <w:rPr>
          <w:b/>
          <w:sz w:val="28"/>
          <w:szCs w:val="28"/>
          <w:u w:val="single"/>
        </w:rPr>
        <w:t>P</w:t>
      </w:r>
      <w:r w:rsidR="00805B8B" w:rsidRPr="00AC3B03">
        <w:rPr>
          <w:b/>
          <w:sz w:val="28"/>
          <w:szCs w:val="28"/>
          <w:u w:val="single"/>
        </w:rPr>
        <w:t>opis</w:t>
      </w:r>
      <w:r w:rsidRPr="00AC3B03">
        <w:rPr>
          <w:b/>
          <w:sz w:val="28"/>
          <w:szCs w:val="28"/>
          <w:u w:val="single"/>
        </w:rPr>
        <w:t xml:space="preserve"> priorit a cílů</w:t>
      </w:r>
      <w:r w:rsidR="004213BB" w:rsidRPr="00AC3B03">
        <w:rPr>
          <w:b/>
          <w:sz w:val="28"/>
          <w:szCs w:val="28"/>
          <w:u w:val="single"/>
        </w:rPr>
        <w:tab/>
      </w:r>
      <w:r w:rsidR="004213BB" w:rsidRPr="00AC3B03">
        <w:rPr>
          <w:b/>
          <w:sz w:val="28"/>
          <w:szCs w:val="28"/>
          <w:u w:val="single"/>
        </w:rPr>
        <w:tab/>
      </w:r>
      <w:r w:rsidR="004213BB" w:rsidRPr="00AC3B03">
        <w:rPr>
          <w:b/>
          <w:sz w:val="28"/>
          <w:szCs w:val="28"/>
          <w:u w:val="single"/>
        </w:rPr>
        <w:tab/>
      </w:r>
      <w:r w:rsidR="004213BB" w:rsidRPr="00AC3B03">
        <w:rPr>
          <w:b/>
          <w:sz w:val="28"/>
          <w:szCs w:val="28"/>
          <w:u w:val="single"/>
        </w:rPr>
        <w:tab/>
      </w:r>
      <w:r w:rsidR="004213BB" w:rsidRPr="00AC3B03">
        <w:rPr>
          <w:b/>
          <w:sz w:val="28"/>
          <w:szCs w:val="28"/>
          <w:u w:val="single"/>
        </w:rPr>
        <w:tab/>
      </w:r>
      <w:r w:rsidR="004213BB" w:rsidRPr="00AC3B03">
        <w:rPr>
          <w:b/>
          <w:sz w:val="28"/>
          <w:szCs w:val="28"/>
          <w:u w:val="single"/>
        </w:rPr>
        <w:tab/>
      </w:r>
      <w:r w:rsidR="004213BB" w:rsidRPr="00AC3B03">
        <w:rPr>
          <w:b/>
          <w:sz w:val="28"/>
          <w:szCs w:val="28"/>
          <w:u w:val="single"/>
        </w:rPr>
        <w:tab/>
      </w:r>
      <w:r w:rsidR="004213BB" w:rsidRPr="00AC3B03">
        <w:rPr>
          <w:b/>
          <w:sz w:val="28"/>
          <w:szCs w:val="28"/>
          <w:u w:val="single"/>
        </w:rPr>
        <w:tab/>
      </w:r>
      <w:r w:rsidR="004213BB" w:rsidRPr="00AC3B03">
        <w:rPr>
          <w:b/>
          <w:sz w:val="28"/>
          <w:szCs w:val="28"/>
          <w:u w:val="single"/>
        </w:rPr>
        <w:tab/>
      </w:r>
      <w:r w:rsidR="004213BB" w:rsidRPr="00AC3B03">
        <w:rPr>
          <w:b/>
          <w:sz w:val="28"/>
          <w:szCs w:val="28"/>
          <w:u w:val="single"/>
        </w:rPr>
        <w:tab/>
      </w:r>
    </w:p>
    <w:p w14:paraId="14C26A3D" w14:textId="77777777" w:rsidR="000750C7" w:rsidRDefault="000750C7" w:rsidP="002755C3">
      <w:pPr>
        <w:spacing w:after="0" w:line="240" w:lineRule="auto"/>
        <w:rPr>
          <w:sz w:val="24"/>
          <w:szCs w:val="24"/>
        </w:rPr>
      </w:pPr>
    </w:p>
    <w:p w14:paraId="07AD4EDA" w14:textId="77777777" w:rsidR="002755C3" w:rsidRPr="00E85AB2" w:rsidRDefault="002755C3" w:rsidP="002755C3">
      <w:pPr>
        <w:spacing w:after="0" w:line="240" w:lineRule="auto"/>
        <w:rPr>
          <w:sz w:val="24"/>
          <w:szCs w:val="24"/>
        </w:rPr>
      </w:pPr>
      <w:r w:rsidRPr="00E85AB2">
        <w:rPr>
          <w:sz w:val="24"/>
          <w:szCs w:val="24"/>
        </w:rPr>
        <w:t>Návrh prioritních oblastí vychází:</w:t>
      </w:r>
    </w:p>
    <w:p w14:paraId="1EB6C4B5" w14:textId="414369DC" w:rsidR="002755C3" w:rsidRPr="006F1653" w:rsidRDefault="00802AD9" w:rsidP="002755C3">
      <w:pPr>
        <w:pStyle w:val="Odstavecseseznamem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EC2A35">
        <w:rPr>
          <w:sz w:val="24"/>
          <w:szCs w:val="24"/>
        </w:rPr>
        <w:t>z dotazníkového šetření provedeného RT MAP III</w:t>
      </w:r>
    </w:p>
    <w:p w14:paraId="512D9AA9" w14:textId="2180E5ED" w:rsidR="00D6774F" w:rsidRPr="00EC2A35" w:rsidRDefault="00802AD9" w:rsidP="002755C3">
      <w:pPr>
        <w:pStyle w:val="Odstavecseseznamem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EC2A35">
        <w:rPr>
          <w:sz w:val="24"/>
          <w:szCs w:val="24"/>
        </w:rPr>
        <w:t>z dotazníků k ŠABLONÁM</w:t>
      </w:r>
    </w:p>
    <w:p w14:paraId="64A5207B" w14:textId="2B16809C" w:rsidR="002755C3" w:rsidRPr="006F1653" w:rsidRDefault="006F1653" w:rsidP="002755C3">
      <w:pPr>
        <w:pStyle w:val="Odstavecseseznamem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EC2A35">
        <w:rPr>
          <w:sz w:val="24"/>
          <w:szCs w:val="24"/>
        </w:rPr>
        <w:t xml:space="preserve">ze </w:t>
      </w:r>
      <w:r w:rsidR="000F3A52" w:rsidRPr="00EC2A35">
        <w:rPr>
          <w:sz w:val="24"/>
          <w:szCs w:val="24"/>
        </w:rPr>
        <w:t>Strategie</w:t>
      </w:r>
      <w:r w:rsidR="000B0801" w:rsidRPr="00EC2A35">
        <w:rPr>
          <w:sz w:val="24"/>
          <w:szCs w:val="24"/>
        </w:rPr>
        <w:t xml:space="preserve"> rozvoje školství na území MČ Praha 4 do roku 2025 – STROM pro čtyřku</w:t>
      </w:r>
    </w:p>
    <w:p w14:paraId="7479D86D" w14:textId="71170C46" w:rsidR="006F1653" w:rsidRPr="00EC2A35" w:rsidRDefault="00802AD9" w:rsidP="002755C3">
      <w:pPr>
        <w:pStyle w:val="Odstavecseseznamem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EC2A35">
        <w:rPr>
          <w:sz w:val="24"/>
          <w:szCs w:val="24"/>
        </w:rPr>
        <w:t xml:space="preserve">z připomínkového šetření návrhů SWOT analýz </w:t>
      </w:r>
    </w:p>
    <w:p w14:paraId="1208FB02" w14:textId="1C3ED5BD" w:rsidR="006F1653" w:rsidRPr="00EC2A35" w:rsidRDefault="006F1653">
      <w:pPr>
        <w:pStyle w:val="Odstavecseseznamem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EC2A35">
        <w:rPr>
          <w:sz w:val="24"/>
          <w:szCs w:val="24"/>
        </w:rPr>
        <w:t xml:space="preserve">z evaluačních dotazníků </w:t>
      </w:r>
    </w:p>
    <w:p w14:paraId="4C230C16" w14:textId="4C09F667" w:rsidR="00473F5A" w:rsidRPr="006F1653" w:rsidRDefault="00D53A9E" w:rsidP="00C85593">
      <w:pPr>
        <w:pStyle w:val="Odstavecseseznamem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 požadavků škol</w:t>
      </w:r>
      <w:r w:rsidR="00121DD5" w:rsidRPr="00EC2A35">
        <w:rPr>
          <w:sz w:val="24"/>
          <w:szCs w:val="24"/>
        </w:rPr>
        <w:t xml:space="preserve"> na </w:t>
      </w:r>
      <w:r w:rsidR="007F354A" w:rsidRPr="006F1653">
        <w:rPr>
          <w:sz w:val="24"/>
          <w:szCs w:val="24"/>
        </w:rPr>
        <w:t>investiční potřeb</w:t>
      </w:r>
      <w:r w:rsidR="00121DD5" w:rsidRPr="006F1653">
        <w:rPr>
          <w:sz w:val="24"/>
          <w:szCs w:val="24"/>
        </w:rPr>
        <w:t>y</w:t>
      </w:r>
    </w:p>
    <w:p w14:paraId="76372C29" w14:textId="6F1FA3EB" w:rsidR="00404BE3" w:rsidRDefault="00D53A9E">
      <w:pPr>
        <w:pStyle w:val="Odstavecseseznamem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</w:t>
      </w:r>
      <w:r w:rsidR="0077282A" w:rsidRPr="00EC2A35">
        <w:rPr>
          <w:sz w:val="24"/>
          <w:szCs w:val="24"/>
        </w:rPr>
        <w:t xml:space="preserve"> </w:t>
      </w:r>
      <w:r w:rsidR="00972F69" w:rsidRPr="00EC2A35">
        <w:rPr>
          <w:sz w:val="24"/>
          <w:szCs w:val="24"/>
        </w:rPr>
        <w:t>neinvestičních potřeb</w:t>
      </w:r>
      <w:r w:rsidR="0077282A" w:rsidRPr="00EC2A35">
        <w:rPr>
          <w:sz w:val="24"/>
          <w:szCs w:val="24"/>
        </w:rPr>
        <w:t xml:space="preserve"> </w:t>
      </w:r>
      <w:r w:rsidR="00972F69" w:rsidRPr="00EC2A35">
        <w:rPr>
          <w:sz w:val="24"/>
          <w:szCs w:val="24"/>
        </w:rPr>
        <w:t>škol</w:t>
      </w:r>
      <w:r w:rsidR="0077282A" w:rsidRPr="00EC2A35">
        <w:rPr>
          <w:sz w:val="24"/>
          <w:szCs w:val="24"/>
        </w:rPr>
        <w:t xml:space="preserve"> vycházejících ze SWOT analýz a </w:t>
      </w:r>
      <w:r w:rsidR="006F1653" w:rsidRPr="00EC2A35">
        <w:rPr>
          <w:sz w:val="24"/>
          <w:szCs w:val="24"/>
        </w:rPr>
        <w:t>koncepcí rozvoje škol</w:t>
      </w:r>
    </w:p>
    <w:p w14:paraId="1950B8DD" w14:textId="7BE153B2" w:rsidR="006F1653" w:rsidRDefault="006F1653">
      <w:pPr>
        <w:pStyle w:val="Odstavecseseznamem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ze závěrů inspekčních zpráv ČŠI</w:t>
      </w:r>
    </w:p>
    <w:p w14:paraId="0E54C688" w14:textId="5D42C416" w:rsidR="006F1653" w:rsidRPr="00EC2A35" w:rsidRDefault="004905D1">
      <w:pPr>
        <w:pStyle w:val="Odstavecseseznamem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 výročních zpráv mateřských a základních škol</w:t>
      </w:r>
    </w:p>
    <w:p w14:paraId="0172688D" w14:textId="77777777" w:rsidR="000750C7" w:rsidRPr="006F1653" w:rsidRDefault="000750C7" w:rsidP="00EC2A35">
      <w:pPr>
        <w:pStyle w:val="Odstavecseseznamem"/>
        <w:spacing w:after="0" w:line="240" w:lineRule="auto"/>
        <w:rPr>
          <w:sz w:val="24"/>
          <w:szCs w:val="24"/>
        </w:rPr>
      </w:pPr>
    </w:p>
    <w:p w14:paraId="6F2B0E18" w14:textId="77777777" w:rsidR="00C763D4" w:rsidRPr="00C85593" w:rsidRDefault="00C763D4" w:rsidP="00C763D4">
      <w:pPr>
        <w:pStyle w:val="Odstavecseseznamem"/>
        <w:spacing w:after="0" w:line="240" w:lineRule="auto"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76"/>
        <w:gridCol w:w="7938"/>
      </w:tblGrid>
      <w:tr w:rsidR="005530F0" w14:paraId="2104E429" w14:textId="77777777" w:rsidTr="00AA69F0">
        <w:tc>
          <w:tcPr>
            <w:tcW w:w="2376" w:type="dxa"/>
            <w:shd w:val="clear" w:color="auto" w:fill="F2DBDB" w:themeFill="accent2" w:themeFillTint="33"/>
          </w:tcPr>
          <w:p w14:paraId="61C8A122" w14:textId="77777777" w:rsidR="005530F0" w:rsidRPr="002755C3" w:rsidRDefault="005530F0" w:rsidP="005530F0">
            <w:pPr>
              <w:rPr>
                <w:b/>
                <w:sz w:val="24"/>
                <w:szCs w:val="24"/>
              </w:rPr>
            </w:pPr>
            <w:r w:rsidRPr="002755C3">
              <w:rPr>
                <w:b/>
                <w:sz w:val="24"/>
                <w:szCs w:val="24"/>
              </w:rPr>
              <w:t>Priorita 1</w:t>
            </w:r>
          </w:p>
        </w:tc>
        <w:tc>
          <w:tcPr>
            <w:tcW w:w="7938" w:type="dxa"/>
          </w:tcPr>
          <w:p w14:paraId="68DA7D46" w14:textId="77777777" w:rsidR="005530F0" w:rsidRPr="002755C3" w:rsidRDefault="005530F0" w:rsidP="005530F0">
            <w:pPr>
              <w:rPr>
                <w:sz w:val="24"/>
                <w:szCs w:val="24"/>
              </w:rPr>
            </w:pPr>
            <w:r w:rsidRPr="002755C3">
              <w:rPr>
                <w:sz w:val="24"/>
                <w:szCs w:val="24"/>
              </w:rPr>
              <w:t>Cíle</w:t>
            </w:r>
          </w:p>
        </w:tc>
      </w:tr>
      <w:tr w:rsidR="005530F0" w14:paraId="1223F613" w14:textId="77777777" w:rsidTr="00AA69F0">
        <w:tc>
          <w:tcPr>
            <w:tcW w:w="2376" w:type="dxa"/>
            <w:vMerge w:val="restart"/>
            <w:shd w:val="clear" w:color="auto" w:fill="F2DBDB" w:themeFill="accent2" w:themeFillTint="33"/>
            <w:vAlign w:val="center"/>
          </w:tcPr>
          <w:p w14:paraId="53B1CACA" w14:textId="71AB54CC" w:rsidR="005530F0" w:rsidRPr="00473F5A" w:rsidRDefault="005530F0" w:rsidP="005530F0">
            <w:pPr>
              <w:rPr>
                <w:b/>
              </w:rPr>
            </w:pPr>
            <w:r w:rsidRPr="00473F5A">
              <w:rPr>
                <w:b/>
              </w:rPr>
              <w:t>Zkvalitňování podmínek pro předškolní vzdělávání včetně posilování rovných příležitostí</w:t>
            </w:r>
            <w:r w:rsidR="00867614">
              <w:rPr>
                <w:b/>
              </w:rPr>
              <w:t xml:space="preserve"> a rozvoje potenciálu </w:t>
            </w:r>
            <w:r w:rsidR="00156D4D">
              <w:rPr>
                <w:b/>
              </w:rPr>
              <w:t>každého dítěte</w:t>
            </w:r>
          </w:p>
        </w:tc>
        <w:tc>
          <w:tcPr>
            <w:tcW w:w="7938" w:type="dxa"/>
          </w:tcPr>
          <w:p w14:paraId="66BD95AD" w14:textId="61049823" w:rsidR="005530F0" w:rsidRDefault="005530F0">
            <w:pPr>
              <w:pStyle w:val="Odstavecseseznamem"/>
              <w:numPr>
                <w:ilvl w:val="1"/>
                <w:numId w:val="3"/>
              </w:numPr>
            </w:pPr>
            <w:r>
              <w:t>Zvyšování kvality a zlepšování podmínek předškolního vzdělávání z hlediska personálního zajištění</w:t>
            </w:r>
            <w:r w:rsidR="006C3628">
              <w:t xml:space="preserve">, metodického </w:t>
            </w:r>
            <w:r>
              <w:t>a materiálového zabezpečení škol</w:t>
            </w:r>
            <w:r w:rsidR="00972F69">
              <w:t xml:space="preserve"> </w:t>
            </w:r>
          </w:p>
        </w:tc>
      </w:tr>
      <w:tr w:rsidR="005530F0" w14:paraId="6D2E68F7" w14:textId="77777777" w:rsidTr="00AA69F0">
        <w:tc>
          <w:tcPr>
            <w:tcW w:w="2376" w:type="dxa"/>
            <w:vMerge/>
            <w:shd w:val="clear" w:color="auto" w:fill="F2DBDB" w:themeFill="accent2" w:themeFillTint="33"/>
          </w:tcPr>
          <w:p w14:paraId="08A403C8" w14:textId="77777777" w:rsidR="005530F0" w:rsidRDefault="005530F0" w:rsidP="005530F0"/>
        </w:tc>
        <w:tc>
          <w:tcPr>
            <w:tcW w:w="7938" w:type="dxa"/>
          </w:tcPr>
          <w:p w14:paraId="1731D112" w14:textId="6A02518C" w:rsidR="005530F0" w:rsidRDefault="005530F0">
            <w:pPr>
              <w:pStyle w:val="Odstavecseseznamem"/>
              <w:numPr>
                <w:ilvl w:val="1"/>
                <w:numId w:val="3"/>
              </w:numPr>
            </w:pPr>
            <w:r>
              <w:t>Rozvoj čtenářsk</w:t>
            </w:r>
            <w:r w:rsidR="00C85593">
              <w:t>é</w:t>
            </w:r>
            <w:r w:rsidR="000750C7">
              <w:t xml:space="preserve">, </w:t>
            </w:r>
            <w:r w:rsidR="00C85593">
              <w:t xml:space="preserve">matematické </w:t>
            </w:r>
            <w:r w:rsidR="000750C7">
              <w:t xml:space="preserve">a digitální </w:t>
            </w:r>
            <w:r w:rsidR="00C85593">
              <w:t>pregramotnosti</w:t>
            </w:r>
            <w:r w:rsidR="000459D3">
              <w:t xml:space="preserve"> </w:t>
            </w:r>
            <w:r w:rsidR="00BD7226">
              <w:t xml:space="preserve">a </w:t>
            </w:r>
            <w:r w:rsidR="00BD7226" w:rsidRPr="00473F5A">
              <w:t>výchovy týkající se životního prostředí</w:t>
            </w:r>
            <w:r w:rsidR="00972F69">
              <w:t xml:space="preserve"> </w:t>
            </w:r>
          </w:p>
        </w:tc>
      </w:tr>
      <w:tr w:rsidR="005530F0" w14:paraId="0BCDFC0C" w14:textId="77777777" w:rsidTr="00EC2A35">
        <w:trPr>
          <w:trHeight w:val="647"/>
        </w:trPr>
        <w:tc>
          <w:tcPr>
            <w:tcW w:w="2376" w:type="dxa"/>
            <w:vMerge/>
            <w:shd w:val="clear" w:color="auto" w:fill="F2DBDB" w:themeFill="accent2" w:themeFillTint="33"/>
          </w:tcPr>
          <w:p w14:paraId="2D699A1F" w14:textId="77777777" w:rsidR="005530F0" w:rsidRDefault="005530F0" w:rsidP="005530F0"/>
        </w:tc>
        <w:tc>
          <w:tcPr>
            <w:tcW w:w="7938" w:type="dxa"/>
          </w:tcPr>
          <w:p w14:paraId="474A633D" w14:textId="7741AF1B" w:rsidR="005530F0" w:rsidRDefault="002A22AF">
            <w:pPr>
              <w:pStyle w:val="Odstavecseseznamem"/>
              <w:numPr>
                <w:ilvl w:val="1"/>
                <w:numId w:val="3"/>
              </w:numPr>
            </w:pPr>
            <w:r w:rsidRPr="000B030D">
              <w:rPr>
                <w:b/>
              </w:rPr>
              <w:t xml:space="preserve"> </w:t>
            </w:r>
            <w:r w:rsidRPr="00EC2A35">
              <w:t>Modernizace a rekonstrukce mateřských škol za účelem zkvalitnění podmínek pro poskytování předškolního vzdělávání, zajištění bezpečnosti, včetně zlepšení přístupnosti dětem tělesně znevýhodněným</w:t>
            </w:r>
          </w:p>
        </w:tc>
      </w:tr>
    </w:tbl>
    <w:p w14:paraId="784B0683" w14:textId="77777777" w:rsidR="002755C3" w:rsidRDefault="002755C3" w:rsidP="005530F0">
      <w:pPr>
        <w:rPr>
          <w:sz w:val="2"/>
          <w:szCs w:val="2"/>
        </w:rPr>
      </w:pPr>
    </w:p>
    <w:p w14:paraId="7145CB98" w14:textId="77777777" w:rsidR="00C763D4" w:rsidRDefault="00C763D4" w:rsidP="005530F0">
      <w:pPr>
        <w:rPr>
          <w:sz w:val="2"/>
          <w:szCs w:val="2"/>
        </w:rPr>
      </w:pPr>
    </w:p>
    <w:p w14:paraId="1DA077BD" w14:textId="77777777" w:rsidR="00C763D4" w:rsidRDefault="00C763D4" w:rsidP="00EC2A35">
      <w:pPr>
        <w:ind w:firstLine="708"/>
        <w:rPr>
          <w:sz w:val="2"/>
          <w:szCs w:val="2"/>
        </w:rPr>
      </w:pPr>
    </w:p>
    <w:p w14:paraId="792C2C1D" w14:textId="77777777" w:rsidR="000750C7" w:rsidRDefault="000750C7" w:rsidP="00EC2A35">
      <w:pPr>
        <w:ind w:firstLine="708"/>
        <w:rPr>
          <w:sz w:val="2"/>
          <w:szCs w:val="2"/>
        </w:rPr>
      </w:pPr>
    </w:p>
    <w:p w14:paraId="2EA5412F" w14:textId="77777777" w:rsidR="000750C7" w:rsidRPr="00FF6F9E" w:rsidRDefault="000750C7" w:rsidP="00EC2A35">
      <w:pPr>
        <w:ind w:firstLine="708"/>
        <w:rPr>
          <w:sz w:val="2"/>
          <w:szCs w:val="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76"/>
        <w:gridCol w:w="7938"/>
      </w:tblGrid>
      <w:tr w:rsidR="005530F0" w14:paraId="16313DDC" w14:textId="77777777" w:rsidTr="00AA69F0">
        <w:tc>
          <w:tcPr>
            <w:tcW w:w="2376" w:type="dxa"/>
            <w:shd w:val="clear" w:color="auto" w:fill="D6E3BC" w:themeFill="accent3" w:themeFillTint="66"/>
          </w:tcPr>
          <w:p w14:paraId="301E4855" w14:textId="77777777" w:rsidR="005530F0" w:rsidRPr="002755C3" w:rsidRDefault="005530F0" w:rsidP="005530F0">
            <w:pPr>
              <w:rPr>
                <w:b/>
                <w:sz w:val="24"/>
                <w:szCs w:val="24"/>
              </w:rPr>
            </w:pPr>
            <w:r w:rsidRPr="002755C3">
              <w:rPr>
                <w:b/>
                <w:sz w:val="24"/>
                <w:szCs w:val="24"/>
              </w:rPr>
              <w:t>Priorita 2</w:t>
            </w:r>
          </w:p>
        </w:tc>
        <w:tc>
          <w:tcPr>
            <w:tcW w:w="7938" w:type="dxa"/>
          </w:tcPr>
          <w:p w14:paraId="14C9A0F9" w14:textId="77777777" w:rsidR="005530F0" w:rsidRPr="002755C3" w:rsidRDefault="005530F0" w:rsidP="005530F0">
            <w:pPr>
              <w:rPr>
                <w:sz w:val="24"/>
                <w:szCs w:val="24"/>
              </w:rPr>
            </w:pPr>
            <w:r w:rsidRPr="002755C3">
              <w:rPr>
                <w:sz w:val="24"/>
                <w:szCs w:val="24"/>
              </w:rPr>
              <w:t>Cíle</w:t>
            </w:r>
          </w:p>
        </w:tc>
      </w:tr>
      <w:tr w:rsidR="00A769A5" w14:paraId="632C94EF" w14:textId="77777777" w:rsidTr="00AA69F0">
        <w:tc>
          <w:tcPr>
            <w:tcW w:w="2376" w:type="dxa"/>
            <w:vMerge w:val="restart"/>
            <w:shd w:val="clear" w:color="auto" w:fill="D6E3BC" w:themeFill="accent3" w:themeFillTint="66"/>
            <w:vAlign w:val="center"/>
          </w:tcPr>
          <w:p w14:paraId="7A1EECBF" w14:textId="46C4E060" w:rsidR="00A769A5" w:rsidRPr="00473F5A" w:rsidRDefault="00A769A5" w:rsidP="0094264A">
            <w:pPr>
              <w:rPr>
                <w:b/>
              </w:rPr>
            </w:pPr>
            <w:r w:rsidRPr="00473F5A">
              <w:rPr>
                <w:b/>
              </w:rPr>
              <w:t>Zkvalit</w:t>
            </w:r>
            <w:r>
              <w:rPr>
                <w:b/>
              </w:rPr>
              <w:t>ňování</w:t>
            </w:r>
            <w:r w:rsidRPr="00473F5A">
              <w:rPr>
                <w:b/>
              </w:rPr>
              <w:t xml:space="preserve"> podmínek pro základní vzdělávání včetně posilování rovných příležitostí</w:t>
            </w:r>
            <w:r>
              <w:rPr>
                <w:b/>
              </w:rPr>
              <w:t xml:space="preserve"> a rozvoje potenciálu </w:t>
            </w:r>
            <w:r w:rsidR="0094264A">
              <w:rPr>
                <w:b/>
              </w:rPr>
              <w:t>každého žáka</w:t>
            </w:r>
          </w:p>
        </w:tc>
        <w:tc>
          <w:tcPr>
            <w:tcW w:w="7938" w:type="dxa"/>
          </w:tcPr>
          <w:p w14:paraId="56ADC35C" w14:textId="715DF2A0" w:rsidR="00A769A5" w:rsidRPr="004629AA" w:rsidRDefault="00A769A5" w:rsidP="006C3628">
            <w:pPr>
              <w:rPr>
                <w:color w:val="FF0000"/>
              </w:rPr>
            </w:pPr>
            <w:r w:rsidRPr="00EC2A35">
              <w:t xml:space="preserve">2.1. Zvyšování kvality a zlepšování podmínek </w:t>
            </w:r>
            <w:r>
              <w:t xml:space="preserve">základního vzdělávání z hlediska    </w:t>
            </w:r>
            <w:r w:rsidRPr="00EC2A35">
              <w:t>personálního, metodického a materiálového zabezpečení škol</w:t>
            </w:r>
            <w:r>
              <w:rPr>
                <w:b/>
              </w:rPr>
              <w:t xml:space="preserve"> </w:t>
            </w:r>
          </w:p>
        </w:tc>
      </w:tr>
      <w:tr w:rsidR="00A769A5" w14:paraId="04E87F19" w14:textId="77777777" w:rsidTr="00AA69F0">
        <w:tc>
          <w:tcPr>
            <w:tcW w:w="2376" w:type="dxa"/>
            <w:vMerge/>
            <w:shd w:val="clear" w:color="auto" w:fill="D6E3BC" w:themeFill="accent3" w:themeFillTint="66"/>
          </w:tcPr>
          <w:p w14:paraId="405A7FF9" w14:textId="77777777" w:rsidR="00A769A5" w:rsidRDefault="00A769A5" w:rsidP="005530F0"/>
        </w:tc>
        <w:tc>
          <w:tcPr>
            <w:tcW w:w="7938" w:type="dxa"/>
          </w:tcPr>
          <w:p w14:paraId="6AEC438E" w14:textId="04E1204F" w:rsidR="00A769A5" w:rsidRPr="004629AA" w:rsidRDefault="00A769A5" w:rsidP="005530F0">
            <w:pPr>
              <w:rPr>
                <w:color w:val="FF0000"/>
              </w:rPr>
            </w:pPr>
            <w:r>
              <w:t>2.2. Rozvoj čtenářské, matematické a digitální gramotnosti žáků základních škol</w:t>
            </w:r>
          </w:p>
        </w:tc>
      </w:tr>
      <w:tr w:rsidR="00A769A5" w14:paraId="53A6C096" w14:textId="77777777" w:rsidTr="00AA69F0">
        <w:tc>
          <w:tcPr>
            <w:tcW w:w="2376" w:type="dxa"/>
            <w:vMerge/>
            <w:shd w:val="clear" w:color="auto" w:fill="D6E3BC" w:themeFill="accent3" w:themeFillTint="66"/>
          </w:tcPr>
          <w:p w14:paraId="666093C2" w14:textId="77777777" w:rsidR="00A769A5" w:rsidRDefault="00A769A5" w:rsidP="005530F0"/>
        </w:tc>
        <w:tc>
          <w:tcPr>
            <w:tcW w:w="7938" w:type="dxa"/>
          </w:tcPr>
          <w:p w14:paraId="749D5A86" w14:textId="6B349AAF" w:rsidR="00A769A5" w:rsidRPr="004629AA" w:rsidRDefault="00A769A5" w:rsidP="00E93E3D">
            <w:pPr>
              <w:rPr>
                <w:color w:val="FF0000"/>
              </w:rPr>
            </w:pPr>
            <w:r>
              <w:t xml:space="preserve">2.3. </w:t>
            </w:r>
            <w:r w:rsidRPr="00EC2A35">
              <w:t xml:space="preserve">Rozvoj </w:t>
            </w:r>
            <w:r w:rsidRPr="00EC2A35">
              <w:rPr>
                <w:shd w:val="clear" w:color="auto" w:fill="FFFFFF" w:themeFill="background1"/>
              </w:rPr>
              <w:t>polytechnického vzdělávání žáků a rozvoj</w:t>
            </w:r>
            <w:r w:rsidRPr="00EC2A35">
              <w:t xml:space="preserve"> kompetencí v oblasti přírodovědných</w:t>
            </w:r>
            <w:r>
              <w:t xml:space="preserve"> </w:t>
            </w:r>
            <w:r w:rsidRPr="00EC2A35">
              <w:t>předmětů včetně vzdělávání v oblasti EVVO a kompetencí v oblasti digitálních technologií</w:t>
            </w:r>
          </w:p>
        </w:tc>
      </w:tr>
      <w:tr w:rsidR="00A769A5" w14:paraId="59474069" w14:textId="77777777" w:rsidTr="00AA69F0">
        <w:tc>
          <w:tcPr>
            <w:tcW w:w="2376" w:type="dxa"/>
            <w:vMerge/>
            <w:shd w:val="clear" w:color="auto" w:fill="D6E3BC" w:themeFill="accent3" w:themeFillTint="66"/>
          </w:tcPr>
          <w:p w14:paraId="3F3728B6" w14:textId="77777777" w:rsidR="00A769A5" w:rsidRDefault="00A769A5" w:rsidP="005530F0"/>
        </w:tc>
        <w:tc>
          <w:tcPr>
            <w:tcW w:w="7938" w:type="dxa"/>
          </w:tcPr>
          <w:p w14:paraId="2151C6E0" w14:textId="1BBC1B20" w:rsidR="00A769A5" w:rsidRPr="004629AA" w:rsidRDefault="00A769A5">
            <w:pPr>
              <w:rPr>
                <w:color w:val="FF0000"/>
              </w:rPr>
            </w:pPr>
            <w:r>
              <w:t xml:space="preserve">2.4. </w:t>
            </w:r>
            <w:r w:rsidRPr="00EC2A35">
              <w:t>Podpora školního poradenství</w:t>
            </w:r>
          </w:p>
        </w:tc>
      </w:tr>
      <w:tr w:rsidR="00A769A5" w14:paraId="68176EE3" w14:textId="77777777" w:rsidTr="00AA69F0">
        <w:tc>
          <w:tcPr>
            <w:tcW w:w="2376" w:type="dxa"/>
            <w:vMerge/>
            <w:shd w:val="clear" w:color="auto" w:fill="D6E3BC" w:themeFill="accent3" w:themeFillTint="66"/>
          </w:tcPr>
          <w:p w14:paraId="1D7EEF76" w14:textId="77777777" w:rsidR="00A769A5" w:rsidRDefault="00A769A5" w:rsidP="005530F0"/>
        </w:tc>
        <w:tc>
          <w:tcPr>
            <w:tcW w:w="7938" w:type="dxa"/>
          </w:tcPr>
          <w:p w14:paraId="10E2CE77" w14:textId="6EDFB7CF" w:rsidR="00A769A5" w:rsidRPr="004629AA" w:rsidRDefault="00A769A5" w:rsidP="005530F0">
            <w:pPr>
              <w:rPr>
                <w:color w:val="FF0000"/>
              </w:rPr>
            </w:pPr>
            <w:r>
              <w:t xml:space="preserve">2.5. </w:t>
            </w:r>
            <w:r w:rsidRPr="00EC2A35">
              <w:t>Podpora kompetencí žáků – občanská výchova, výchova ke zdraví – s důrazem na osobnostní rozvoj a duševní wellbeing</w:t>
            </w:r>
            <w:r w:rsidRPr="001A087A" w:rsidDel="001A087A">
              <w:t xml:space="preserve"> </w:t>
            </w:r>
          </w:p>
        </w:tc>
      </w:tr>
      <w:tr w:rsidR="00A769A5" w14:paraId="484AF857" w14:textId="77777777" w:rsidTr="00AA69F0">
        <w:tc>
          <w:tcPr>
            <w:tcW w:w="2376" w:type="dxa"/>
            <w:vMerge/>
            <w:shd w:val="clear" w:color="auto" w:fill="D6E3BC" w:themeFill="accent3" w:themeFillTint="66"/>
          </w:tcPr>
          <w:p w14:paraId="0D751E18" w14:textId="77777777" w:rsidR="00A769A5" w:rsidRDefault="00A769A5" w:rsidP="005530F0"/>
        </w:tc>
        <w:tc>
          <w:tcPr>
            <w:tcW w:w="7938" w:type="dxa"/>
          </w:tcPr>
          <w:p w14:paraId="61104599" w14:textId="6A633F85" w:rsidR="00A769A5" w:rsidRDefault="00A769A5" w:rsidP="005530F0">
            <w:r>
              <w:t xml:space="preserve">2.6. </w:t>
            </w:r>
            <w:r w:rsidRPr="00EC2A35">
              <w:t>Modernizace a rekonstrukce základních škol za účelem zkvalitnění podmínek pro poskytování výchovně vzdělávacího procesu, zajištění bezpečnosti a zlepšení přístupnosti</w:t>
            </w:r>
          </w:p>
        </w:tc>
      </w:tr>
    </w:tbl>
    <w:p w14:paraId="6605FB7D" w14:textId="77777777" w:rsidR="00C763D4" w:rsidRPr="00FF6F9E" w:rsidRDefault="00C763D4" w:rsidP="005530F0">
      <w:pPr>
        <w:rPr>
          <w:sz w:val="2"/>
          <w:szCs w:val="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76"/>
        <w:gridCol w:w="7938"/>
      </w:tblGrid>
      <w:tr w:rsidR="005530F0" w14:paraId="43592B2C" w14:textId="77777777" w:rsidTr="00AA69F0">
        <w:tc>
          <w:tcPr>
            <w:tcW w:w="2376" w:type="dxa"/>
            <w:shd w:val="clear" w:color="auto" w:fill="E5DFEC" w:themeFill="accent4" w:themeFillTint="33"/>
          </w:tcPr>
          <w:p w14:paraId="0E8DE260" w14:textId="77777777" w:rsidR="005530F0" w:rsidRPr="002755C3" w:rsidRDefault="005530F0" w:rsidP="005530F0">
            <w:pPr>
              <w:rPr>
                <w:b/>
                <w:sz w:val="24"/>
                <w:szCs w:val="24"/>
              </w:rPr>
            </w:pPr>
            <w:r w:rsidRPr="002755C3">
              <w:rPr>
                <w:b/>
                <w:sz w:val="24"/>
                <w:szCs w:val="24"/>
              </w:rPr>
              <w:t>Priorita 3</w:t>
            </w:r>
          </w:p>
        </w:tc>
        <w:tc>
          <w:tcPr>
            <w:tcW w:w="7938" w:type="dxa"/>
          </w:tcPr>
          <w:p w14:paraId="743228EE" w14:textId="77777777" w:rsidR="005530F0" w:rsidRPr="002755C3" w:rsidRDefault="005530F0" w:rsidP="005530F0">
            <w:pPr>
              <w:rPr>
                <w:sz w:val="24"/>
                <w:szCs w:val="24"/>
              </w:rPr>
            </w:pPr>
            <w:r w:rsidRPr="002755C3">
              <w:rPr>
                <w:sz w:val="24"/>
                <w:szCs w:val="24"/>
              </w:rPr>
              <w:t>Cíle</w:t>
            </w:r>
          </w:p>
        </w:tc>
      </w:tr>
      <w:tr w:rsidR="0013077C" w14:paraId="064140CB" w14:textId="77777777" w:rsidTr="00AA69F0">
        <w:tc>
          <w:tcPr>
            <w:tcW w:w="2376" w:type="dxa"/>
            <w:vMerge w:val="restart"/>
            <w:shd w:val="clear" w:color="auto" w:fill="E5DFEC" w:themeFill="accent4" w:themeFillTint="33"/>
            <w:vAlign w:val="center"/>
          </w:tcPr>
          <w:p w14:paraId="4EDA0270" w14:textId="2D6DDDD2" w:rsidR="0013077C" w:rsidRPr="002755C3" w:rsidRDefault="0013077C" w:rsidP="005530F0">
            <w:pPr>
              <w:rPr>
                <w:b/>
                <w:sz w:val="24"/>
                <w:szCs w:val="24"/>
              </w:rPr>
            </w:pPr>
            <w:r w:rsidRPr="00473F5A">
              <w:rPr>
                <w:b/>
              </w:rPr>
              <w:t>Posílení spolupráce mezi školami</w:t>
            </w:r>
            <w:r w:rsidR="0098320D">
              <w:rPr>
                <w:b/>
              </w:rPr>
              <w:t>, instit</w:t>
            </w:r>
            <w:r w:rsidR="0000306C">
              <w:rPr>
                <w:b/>
              </w:rPr>
              <w:t>u</w:t>
            </w:r>
            <w:r w:rsidR="00DE2ACA">
              <w:rPr>
                <w:b/>
              </w:rPr>
              <w:t>cemi,</w:t>
            </w:r>
            <w:r w:rsidR="0000306C">
              <w:rPr>
                <w:b/>
              </w:rPr>
              <w:t xml:space="preserve"> </w:t>
            </w:r>
            <w:r w:rsidR="00DE2ACA">
              <w:rPr>
                <w:b/>
              </w:rPr>
              <w:t>rodiči</w:t>
            </w:r>
            <w:r w:rsidRPr="00473F5A">
              <w:rPr>
                <w:b/>
              </w:rPr>
              <w:t xml:space="preserve"> a organizacemi poskytujícími</w:t>
            </w:r>
            <w:r w:rsidRPr="002755C3">
              <w:rPr>
                <w:b/>
                <w:sz w:val="24"/>
                <w:szCs w:val="24"/>
              </w:rPr>
              <w:t xml:space="preserve"> </w:t>
            </w:r>
            <w:r w:rsidRPr="00473F5A">
              <w:rPr>
                <w:b/>
              </w:rPr>
              <w:t>neformální vzdělávání</w:t>
            </w:r>
            <w:r w:rsidR="003E5851">
              <w:rPr>
                <w:b/>
              </w:rPr>
              <w:t xml:space="preserve"> včetně</w:t>
            </w:r>
            <w:r w:rsidR="00DB1FA1">
              <w:rPr>
                <w:b/>
              </w:rPr>
              <w:t xml:space="preserve"> podpory</w:t>
            </w:r>
            <w:r w:rsidR="003E5851">
              <w:rPr>
                <w:b/>
              </w:rPr>
              <w:t xml:space="preserve"> spolupráce škol s místními komunitami</w:t>
            </w:r>
            <w:r w:rsidR="006C2B3E">
              <w:rPr>
                <w:b/>
              </w:rPr>
              <w:t xml:space="preserve"> </w:t>
            </w:r>
            <w:r w:rsidR="0098320D">
              <w:rPr>
                <w:b/>
              </w:rPr>
              <w:t>-</w:t>
            </w:r>
            <w:r w:rsidR="003E5851">
              <w:rPr>
                <w:b/>
              </w:rPr>
              <w:t xml:space="preserve"> </w:t>
            </w:r>
            <w:r w:rsidR="0098320D" w:rsidRPr="0000306C">
              <w:rPr>
                <w:b/>
              </w:rPr>
              <w:t>síťování</w:t>
            </w:r>
          </w:p>
        </w:tc>
        <w:tc>
          <w:tcPr>
            <w:tcW w:w="7938" w:type="dxa"/>
          </w:tcPr>
          <w:p w14:paraId="1C9C5928" w14:textId="6E009C7C" w:rsidR="0013077C" w:rsidRDefault="0013077C" w:rsidP="005530F0">
            <w:r>
              <w:t xml:space="preserve">3.1. Podpora spolupráce </w:t>
            </w:r>
            <w:r w:rsidR="0098320D" w:rsidRPr="00B80FE4">
              <w:t>škol a</w:t>
            </w:r>
            <w:r w:rsidR="0098320D">
              <w:t xml:space="preserve"> </w:t>
            </w:r>
            <w:r>
              <w:t xml:space="preserve">organizací poskytujících formální a neformální </w:t>
            </w:r>
          </w:p>
          <w:p w14:paraId="74ECFFF5" w14:textId="796A1364" w:rsidR="0000306C" w:rsidRDefault="0013077C" w:rsidP="005530F0">
            <w:r>
              <w:t xml:space="preserve">        </w:t>
            </w:r>
            <w:r w:rsidR="003B5C94">
              <w:t>v</w:t>
            </w:r>
            <w:r>
              <w:t xml:space="preserve">zdělávání </w:t>
            </w:r>
            <w:r w:rsidR="00240626" w:rsidRPr="00EC2A35">
              <w:t>včetně podpory spolupráce s místními komunitami – síťování</w:t>
            </w:r>
            <w:r w:rsidR="00240626" w:rsidRPr="00C2296C">
              <w:rPr>
                <w:b/>
              </w:rPr>
              <w:t xml:space="preserve"> </w:t>
            </w:r>
          </w:p>
          <w:p w14:paraId="35151E89" w14:textId="6CBEAD41" w:rsidR="0013077C" w:rsidRPr="004629AA" w:rsidRDefault="0013077C" w:rsidP="005530F0">
            <w:pPr>
              <w:rPr>
                <w:color w:val="FF0000"/>
              </w:rPr>
            </w:pPr>
          </w:p>
        </w:tc>
      </w:tr>
      <w:tr w:rsidR="001E32AB" w14:paraId="157F0858" w14:textId="77777777" w:rsidTr="00EC2A35">
        <w:trPr>
          <w:trHeight w:val="1292"/>
        </w:trPr>
        <w:tc>
          <w:tcPr>
            <w:tcW w:w="2376" w:type="dxa"/>
            <w:vMerge/>
            <w:shd w:val="clear" w:color="auto" w:fill="E5DFEC" w:themeFill="accent4" w:themeFillTint="33"/>
            <w:vAlign w:val="center"/>
          </w:tcPr>
          <w:p w14:paraId="6B430ECB" w14:textId="77777777" w:rsidR="001E32AB" w:rsidRPr="00473F5A" w:rsidRDefault="001E32AB" w:rsidP="005530F0">
            <w:pPr>
              <w:rPr>
                <w:b/>
              </w:rPr>
            </w:pPr>
          </w:p>
        </w:tc>
        <w:tc>
          <w:tcPr>
            <w:tcW w:w="7938" w:type="dxa"/>
          </w:tcPr>
          <w:p w14:paraId="069B7909" w14:textId="570255B2" w:rsidR="001E32AB" w:rsidRPr="00EC2A35" w:rsidRDefault="001E32AB" w:rsidP="00677EB0">
            <w:pPr>
              <w:rPr>
                <w:color w:val="00B050"/>
                <w:u w:val="single"/>
              </w:rPr>
            </w:pPr>
            <w:r w:rsidRPr="00EC2A35">
              <w:t xml:space="preserve">3.2. </w:t>
            </w:r>
            <w:r w:rsidR="00B24414" w:rsidRPr="00EC2A35">
              <w:t>Podpora organizací neformálního vzdělávání za účelem rozšíření nabízených aktivit směřujících ke zkvalitnění výchovně-vzdělávacího procesu</w:t>
            </w:r>
            <w:r w:rsidR="00B24414" w:rsidRPr="00B24414" w:rsidDel="00B24414">
              <w:t xml:space="preserve"> </w:t>
            </w:r>
          </w:p>
        </w:tc>
      </w:tr>
    </w:tbl>
    <w:p w14:paraId="241007F1" w14:textId="77777777" w:rsidR="000C209D" w:rsidRPr="00680845" w:rsidRDefault="000C209D" w:rsidP="00680845">
      <w:pPr>
        <w:rPr>
          <w:b/>
          <w:sz w:val="28"/>
          <w:szCs w:val="28"/>
          <w:u w:val="single"/>
        </w:rPr>
      </w:pPr>
    </w:p>
    <w:p w14:paraId="160D786D" w14:textId="77777777" w:rsidR="00B43934" w:rsidRPr="0041405D" w:rsidRDefault="002755C3" w:rsidP="0041405D">
      <w:pPr>
        <w:shd w:val="clear" w:color="auto" w:fill="C2D69B" w:themeFill="accent3" w:themeFillTint="99"/>
        <w:ind w:firstLine="708"/>
        <w:rPr>
          <w:b/>
          <w:sz w:val="28"/>
          <w:szCs w:val="28"/>
          <w:u w:val="single"/>
        </w:rPr>
      </w:pPr>
      <w:r w:rsidRPr="0041405D">
        <w:rPr>
          <w:b/>
          <w:sz w:val="28"/>
          <w:szCs w:val="28"/>
          <w:u w:val="single"/>
        </w:rPr>
        <w:t>Přehled priorit a cílů</w:t>
      </w:r>
      <w:r w:rsidRPr="0041405D">
        <w:rPr>
          <w:b/>
          <w:sz w:val="28"/>
          <w:szCs w:val="28"/>
          <w:u w:val="single"/>
        </w:rPr>
        <w:tab/>
      </w:r>
      <w:r w:rsidRPr="0041405D">
        <w:rPr>
          <w:b/>
          <w:sz w:val="28"/>
          <w:szCs w:val="28"/>
          <w:u w:val="single"/>
        </w:rPr>
        <w:tab/>
      </w:r>
      <w:r w:rsidRPr="0041405D">
        <w:rPr>
          <w:b/>
          <w:sz w:val="28"/>
          <w:szCs w:val="28"/>
          <w:u w:val="single"/>
        </w:rPr>
        <w:tab/>
      </w:r>
      <w:r w:rsidRPr="0041405D">
        <w:rPr>
          <w:b/>
          <w:sz w:val="28"/>
          <w:szCs w:val="28"/>
          <w:u w:val="single"/>
        </w:rPr>
        <w:tab/>
      </w:r>
      <w:r w:rsidRPr="0041405D">
        <w:rPr>
          <w:b/>
          <w:sz w:val="28"/>
          <w:szCs w:val="28"/>
          <w:u w:val="single"/>
        </w:rPr>
        <w:tab/>
      </w:r>
      <w:r w:rsidRPr="0041405D">
        <w:rPr>
          <w:b/>
          <w:sz w:val="28"/>
          <w:szCs w:val="28"/>
          <w:u w:val="single"/>
        </w:rPr>
        <w:tab/>
      </w:r>
      <w:r w:rsidRPr="0041405D">
        <w:rPr>
          <w:b/>
          <w:sz w:val="28"/>
          <w:szCs w:val="28"/>
          <w:u w:val="single"/>
        </w:rPr>
        <w:tab/>
      </w:r>
      <w:r w:rsidRPr="0041405D">
        <w:rPr>
          <w:b/>
          <w:sz w:val="28"/>
          <w:szCs w:val="28"/>
          <w:u w:val="single"/>
        </w:rPr>
        <w:tab/>
      </w:r>
      <w:r w:rsidRPr="0041405D">
        <w:rPr>
          <w:b/>
          <w:sz w:val="28"/>
          <w:szCs w:val="28"/>
          <w:u w:val="single"/>
        </w:rPr>
        <w:tab/>
      </w:r>
      <w:r w:rsidRPr="0041405D">
        <w:rPr>
          <w:b/>
          <w:sz w:val="28"/>
          <w:szCs w:val="28"/>
          <w:u w:val="single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26"/>
        <w:gridCol w:w="8788"/>
      </w:tblGrid>
      <w:tr w:rsidR="005530F0" w14:paraId="44153C96" w14:textId="77777777" w:rsidTr="00CF5D09">
        <w:tc>
          <w:tcPr>
            <w:tcW w:w="1526" w:type="dxa"/>
            <w:shd w:val="clear" w:color="auto" w:fill="F2DBDB" w:themeFill="accent2" w:themeFillTint="33"/>
          </w:tcPr>
          <w:p w14:paraId="1DD1B934" w14:textId="77777777" w:rsidR="005530F0" w:rsidRPr="002755C3" w:rsidRDefault="005530F0" w:rsidP="005530F0">
            <w:pPr>
              <w:rPr>
                <w:b/>
                <w:sz w:val="24"/>
                <w:szCs w:val="24"/>
              </w:rPr>
            </w:pPr>
            <w:r w:rsidRPr="002755C3">
              <w:rPr>
                <w:b/>
                <w:sz w:val="24"/>
                <w:szCs w:val="24"/>
              </w:rPr>
              <w:t>Priorita 1</w:t>
            </w:r>
          </w:p>
        </w:tc>
        <w:tc>
          <w:tcPr>
            <w:tcW w:w="8788" w:type="dxa"/>
            <w:shd w:val="clear" w:color="auto" w:fill="F2DBDB" w:themeFill="accent2" w:themeFillTint="33"/>
            <w:vAlign w:val="center"/>
          </w:tcPr>
          <w:p w14:paraId="11BABDEF" w14:textId="5887F872" w:rsidR="005530F0" w:rsidRDefault="005530F0" w:rsidP="005530F0">
            <w:r>
              <w:t>Zkvalitňování podmínek pro předškolní vzdělávání včetně posilování rovných příležitostí</w:t>
            </w:r>
            <w:r w:rsidR="00F26E43">
              <w:t xml:space="preserve"> a rozvoje potenciálu</w:t>
            </w:r>
            <w:r>
              <w:t xml:space="preserve"> </w:t>
            </w:r>
            <w:r w:rsidR="00FE5B77" w:rsidRPr="00FE5B77">
              <w:t>každého dítěte</w:t>
            </w:r>
          </w:p>
        </w:tc>
      </w:tr>
      <w:tr w:rsidR="005530F0" w14:paraId="62C79B83" w14:textId="77777777" w:rsidTr="00CF5D09">
        <w:tc>
          <w:tcPr>
            <w:tcW w:w="1526" w:type="dxa"/>
            <w:shd w:val="clear" w:color="auto" w:fill="F2DBDB" w:themeFill="accent2" w:themeFillTint="33"/>
            <w:vAlign w:val="center"/>
          </w:tcPr>
          <w:p w14:paraId="7DC21A42" w14:textId="77777777" w:rsidR="005530F0" w:rsidRDefault="005530F0" w:rsidP="005530F0">
            <w:r>
              <w:t>Cíl a popis cíle</w:t>
            </w:r>
          </w:p>
        </w:tc>
        <w:tc>
          <w:tcPr>
            <w:tcW w:w="8788" w:type="dxa"/>
          </w:tcPr>
          <w:p w14:paraId="670688A4" w14:textId="3D98F2D8" w:rsidR="001708B0" w:rsidRPr="00714CF4" w:rsidRDefault="001708B0" w:rsidP="00EC2A35">
            <w:pPr>
              <w:pStyle w:val="Odstavecseseznamem"/>
              <w:numPr>
                <w:ilvl w:val="1"/>
                <w:numId w:val="34"/>
              </w:numPr>
              <w:rPr>
                <w:b/>
                <w:bCs/>
              </w:rPr>
            </w:pPr>
            <w:r w:rsidRPr="00714CF4">
              <w:rPr>
                <w:b/>
                <w:bCs/>
              </w:rPr>
              <w:t xml:space="preserve">Zvyšování kvality a zlepšování podmínek předškolního vzdělávání z hlediska personálního zajištění, metodického a materiálového zabezpečení škol </w:t>
            </w:r>
          </w:p>
          <w:p w14:paraId="3B06B76F" w14:textId="2734CAE3" w:rsidR="005A6011" w:rsidRPr="00714CF4" w:rsidRDefault="005A6011">
            <w:pPr>
              <w:rPr>
                <w:b/>
                <w:bCs/>
                <w:color w:val="FF0000"/>
              </w:rPr>
            </w:pPr>
          </w:p>
          <w:p w14:paraId="69552C18" w14:textId="09217B03" w:rsidR="005530F0" w:rsidRPr="009A6E0A" w:rsidRDefault="005530F0" w:rsidP="00675305">
            <w:pPr>
              <w:jc w:val="both"/>
            </w:pPr>
            <w:r w:rsidRPr="009A6E0A">
              <w:rPr>
                <w:u w:val="single"/>
              </w:rPr>
              <w:t>Cílem</w:t>
            </w:r>
            <w:r w:rsidRPr="009A6E0A">
              <w:t xml:space="preserve"> je zajištění odborné podpory pedagogických pracovníků mateřských škol v oblasti práce s</w:t>
            </w:r>
            <w:r w:rsidR="009A6E0A" w:rsidRPr="009A6E0A">
              <w:t> </w:t>
            </w:r>
            <w:r w:rsidRPr="009A6E0A">
              <w:t>dětmi</w:t>
            </w:r>
            <w:r w:rsidR="009A6E0A" w:rsidRPr="009A6E0A">
              <w:t xml:space="preserve"> podle jejich individuálních potřeb</w:t>
            </w:r>
            <w:r w:rsidR="00692B73" w:rsidRPr="009A6E0A">
              <w:t xml:space="preserve">, zejména </w:t>
            </w:r>
            <w:r w:rsidR="009A6E0A" w:rsidRPr="009A6E0A">
              <w:t>s dětmi</w:t>
            </w:r>
            <w:r w:rsidR="00692B73" w:rsidRPr="009A6E0A">
              <w:t xml:space="preserve"> se</w:t>
            </w:r>
            <w:r w:rsidRPr="009A6E0A">
              <w:t xml:space="preserve"> SV</w:t>
            </w:r>
            <w:r w:rsidR="00376EE5" w:rsidRPr="00EC2A35">
              <w:t>P</w:t>
            </w:r>
            <w:r w:rsidR="008D4E0D" w:rsidRPr="009A6E0A">
              <w:t xml:space="preserve"> včetně MND</w:t>
            </w:r>
            <w:r w:rsidR="00376EE5" w:rsidRPr="00EC2A35">
              <w:t xml:space="preserve">, </w:t>
            </w:r>
            <w:r w:rsidR="003B19FC" w:rsidRPr="00EC2A35">
              <w:t>OMJ</w:t>
            </w:r>
            <w:r w:rsidR="009A6E0A" w:rsidRPr="00EC2A35">
              <w:t xml:space="preserve">, </w:t>
            </w:r>
            <w:r w:rsidR="000B0801" w:rsidRPr="00EC2A35">
              <w:t>dětmi ohroženými rizikovým chováním a sociálně znevýhodněnými</w:t>
            </w:r>
            <w:r w:rsidR="00376EE5" w:rsidRPr="00EC2A35">
              <w:t xml:space="preserve"> dětmi</w:t>
            </w:r>
            <w:r w:rsidR="00692B73" w:rsidRPr="00EC2A35">
              <w:t xml:space="preserve">, </w:t>
            </w:r>
            <w:r w:rsidR="005A6011" w:rsidRPr="00EC2A35">
              <w:t xml:space="preserve">včetně zvyšování kompetencí pedagogických pracovníků </w:t>
            </w:r>
            <w:r w:rsidR="009A6E0A" w:rsidRPr="00EC2A35">
              <w:t>MŠ a zajištění odpovídajícího materiálního vybavení a prostorových podmínek.</w:t>
            </w:r>
          </w:p>
          <w:p w14:paraId="0389747B" w14:textId="77777777" w:rsidR="005530F0" w:rsidRDefault="005530F0" w:rsidP="00675305">
            <w:pPr>
              <w:jc w:val="both"/>
            </w:pPr>
          </w:p>
          <w:p w14:paraId="49384C7C" w14:textId="73E32D38" w:rsidR="001708B0" w:rsidRPr="00DE76F2" w:rsidRDefault="005530F0">
            <w:pPr>
              <w:jc w:val="both"/>
            </w:pPr>
            <w:r w:rsidRPr="00DE76F2">
              <w:t>Z výstupů dotazníkového šetření</w:t>
            </w:r>
            <w:r w:rsidR="00F37AE4" w:rsidRPr="00DE76F2">
              <w:t xml:space="preserve"> provedeného RT MAP</w:t>
            </w:r>
            <w:r w:rsidR="009A6E0A" w:rsidRPr="00EC2A35">
              <w:t>III</w:t>
            </w:r>
            <w:r w:rsidR="00F37AE4" w:rsidRPr="00DE76F2">
              <w:t xml:space="preserve">, </w:t>
            </w:r>
            <w:r w:rsidR="00F37AE4" w:rsidRPr="00EC2A35">
              <w:t xml:space="preserve">dotazníku k šablonám a z výstupů SWOT analýzy </w:t>
            </w:r>
            <w:r w:rsidRPr="00DE76F2">
              <w:t xml:space="preserve">vyplývá, že mateřské školy považují za největší problém </w:t>
            </w:r>
            <w:r w:rsidR="001708B0" w:rsidRPr="00EC2A35">
              <w:t>nemožnost individuálního přístupu k</w:t>
            </w:r>
            <w:r w:rsidR="00DE76F2" w:rsidRPr="00EC2A35">
              <w:t> </w:t>
            </w:r>
            <w:r w:rsidR="001708B0" w:rsidRPr="00EC2A35">
              <w:t>dětem</w:t>
            </w:r>
            <w:r w:rsidR="00DE76F2" w:rsidRPr="00EC2A35">
              <w:t xml:space="preserve"> z důvodů vysokého</w:t>
            </w:r>
            <w:r w:rsidR="001708B0" w:rsidRPr="00EC2A35">
              <w:t xml:space="preserve"> počt</w:t>
            </w:r>
            <w:r w:rsidR="00FC0656">
              <w:t>u</w:t>
            </w:r>
            <w:r w:rsidR="001708B0" w:rsidRPr="00EC2A35">
              <w:t xml:space="preserve"> dětí</w:t>
            </w:r>
            <w:r w:rsidR="00DE76F2" w:rsidRPr="00EC2A35">
              <w:t xml:space="preserve"> ve třídách a</w:t>
            </w:r>
            <w:r w:rsidR="001708B0" w:rsidRPr="00EC2A35">
              <w:t xml:space="preserve"> velké</w:t>
            </w:r>
            <w:r w:rsidR="00DE76F2" w:rsidRPr="00EC2A35">
              <w:t>ho</w:t>
            </w:r>
            <w:r w:rsidR="001708B0" w:rsidRPr="00EC2A35">
              <w:t xml:space="preserve"> počty dětí s</w:t>
            </w:r>
            <w:r w:rsidR="00DE76F2" w:rsidRPr="00EC2A35">
              <w:t>e</w:t>
            </w:r>
            <w:r w:rsidR="001708B0" w:rsidRPr="00EC2A35">
              <w:t xml:space="preserve"> SVP a OMJ </w:t>
            </w:r>
            <w:r w:rsidR="00DE76F2" w:rsidRPr="00EC2A35">
              <w:t>i nedostatku</w:t>
            </w:r>
            <w:r w:rsidR="001708B0" w:rsidRPr="00EC2A35">
              <w:t xml:space="preserve"> kvalifikovaných podpůrných pracovníků.</w:t>
            </w:r>
          </w:p>
          <w:p w14:paraId="4B464B67" w14:textId="1A2D3997" w:rsidR="005530F0" w:rsidRPr="00537264" w:rsidRDefault="005530F0">
            <w:pPr>
              <w:jc w:val="both"/>
            </w:pPr>
            <w:r w:rsidRPr="00DE76F2">
              <w:t xml:space="preserve">Pedagogové mají zájem o sdílení zkušeností </w:t>
            </w:r>
            <w:r w:rsidR="00DE76F2" w:rsidRPr="00DE76F2">
              <w:t>s prací</w:t>
            </w:r>
            <w:r w:rsidRPr="00DE76F2">
              <w:t xml:space="preserve"> dět</w:t>
            </w:r>
            <w:r w:rsidR="00DE76F2" w:rsidRPr="00DE76F2">
              <w:t>mi</w:t>
            </w:r>
            <w:r w:rsidRPr="00DE76F2">
              <w:t xml:space="preserve"> jak v rámci svých školních týmů, tak mezi školami vzájemně</w:t>
            </w:r>
            <w:r w:rsidR="00DE76F2" w:rsidRPr="00EC2A35">
              <w:t xml:space="preserve"> za přispění pedagogických lídrů a externích odborníků.</w:t>
            </w:r>
            <w:r w:rsidRPr="00EC2A35">
              <w:t xml:space="preserve"> </w:t>
            </w:r>
            <w:r w:rsidR="00DE76F2" w:rsidRPr="00EC2A35">
              <w:t>Nástrojem k naplnění je síťování, mezistupňová</w:t>
            </w:r>
            <w:r w:rsidR="00F37AE4" w:rsidRPr="00EC2A35">
              <w:t xml:space="preserve"> spolupráci, spoluprác</w:t>
            </w:r>
            <w:r w:rsidR="00FC0656">
              <w:t>e</w:t>
            </w:r>
            <w:r w:rsidR="00F37AE4" w:rsidRPr="00EC2A35">
              <w:t xml:space="preserve"> s NNO a š</w:t>
            </w:r>
            <w:r w:rsidR="00DE76F2" w:rsidRPr="00EC2A35">
              <w:t>kolskými poradenskými zařízeními</w:t>
            </w:r>
            <w:r w:rsidR="00F37AE4" w:rsidRPr="00EC2A35">
              <w:t>.</w:t>
            </w:r>
          </w:p>
        </w:tc>
      </w:tr>
      <w:tr w:rsidR="005530F0" w14:paraId="03049B66" w14:textId="77777777" w:rsidTr="00CF5D09">
        <w:tc>
          <w:tcPr>
            <w:tcW w:w="1526" w:type="dxa"/>
            <w:shd w:val="clear" w:color="auto" w:fill="F2DBDB" w:themeFill="accent2" w:themeFillTint="33"/>
            <w:vAlign w:val="center"/>
          </w:tcPr>
          <w:p w14:paraId="1EA5DC6A" w14:textId="77777777" w:rsidR="005530F0" w:rsidRPr="00720BDA" w:rsidRDefault="003B19FC" w:rsidP="00CE679C">
            <w:r w:rsidRPr="00EC2A35">
              <w:t>Doporučené aktivity</w:t>
            </w:r>
          </w:p>
        </w:tc>
        <w:tc>
          <w:tcPr>
            <w:tcW w:w="8788" w:type="dxa"/>
          </w:tcPr>
          <w:p w14:paraId="5C059098" w14:textId="28083B9F" w:rsidR="005530F0" w:rsidRPr="00EC2A35" w:rsidRDefault="00CE679C" w:rsidP="00CE679C">
            <w:pPr>
              <w:pStyle w:val="Odstavecseseznamem"/>
              <w:numPr>
                <w:ilvl w:val="0"/>
                <w:numId w:val="20"/>
              </w:numPr>
              <w:jc w:val="both"/>
            </w:pPr>
            <w:r w:rsidRPr="00EC2A35">
              <w:t>Podpora podpůrných pozic ve školách – asistent pedagoga v každé třídě</w:t>
            </w:r>
            <w:r w:rsidR="00CD1093" w:rsidRPr="00EC2A35">
              <w:t>,</w:t>
            </w:r>
            <w:r w:rsidR="008D4E0D" w:rsidRPr="00EC2A35">
              <w:t xml:space="preserve"> školní asistent</w:t>
            </w:r>
            <w:r w:rsidR="00D21FCC" w:rsidRPr="00EC2A35">
              <w:t>, logoped</w:t>
            </w:r>
            <w:r w:rsidR="00FC0656">
              <w:t xml:space="preserve"> aj.</w:t>
            </w:r>
          </w:p>
          <w:p w14:paraId="5C88F900" w14:textId="1708D08F" w:rsidR="00CE679C" w:rsidRPr="00EC2A35" w:rsidRDefault="00CE679C" w:rsidP="00CE679C">
            <w:pPr>
              <w:pStyle w:val="Odstavecseseznamem"/>
              <w:numPr>
                <w:ilvl w:val="0"/>
                <w:numId w:val="20"/>
              </w:numPr>
              <w:jc w:val="both"/>
            </w:pPr>
            <w:r w:rsidRPr="00EC2A35">
              <w:t>Systematické začlenění jazykové podpory pro děti s</w:t>
            </w:r>
            <w:r w:rsidR="00CD1093" w:rsidRPr="00EC2A35">
              <w:t> </w:t>
            </w:r>
            <w:r w:rsidRPr="00EC2A35">
              <w:t>OMJ</w:t>
            </w:r>
            <w:r w:rsidR="00CD1093" w:rsidRPr="00EC2A35">
              <w:t>,</w:t>
            </w:r>
            <w:r w:rsidR="008D4E0D" w:rsidRPr="00EC2A35">
              <w:t xml:space="preserve"> interkulturní práce</w:t>
            </w:r>
            <w:r w:rsidR="00DE2EBA" w:rsidRPr="00EC2A35">
              <w:t>,</w:t>
            </w:r>
          </w:p>
          <w:p w14:paraId="0DC5506A" w14:textId="77997AFF" w:rsidR="0053195B" w:rsidRPr="00EC2A35" w:rsidRDefault="0053195B" w:rsidP="00CE679C">
            <w:pPr>
              <w:pStyle w:val="Odstavecseseznamem"/>
              <w:numPr>
                <w:ilvl w:val="0"/>
                <w:numId w:val="20"/>
              </w:numPr>
              <w:jc w:val="both"/>
            </w:pPr>
            <w:r w:rsidRPr="00EC2A35">
              <w:t>Vytváře</w:t>
            </w:r>
            <w:r w:rsidR="0048073E" w:rsidRPr="00EC2A35">
              <w:t>ní</w:t>
            </w:r>
            <w:r w:rsidRPr="00EC2A35">
              <w:t xml:space="preserve"> podmínky pro nadané a mimořádně nadané děti,</w:t>
            </w:r>
          </w:p>
          <w:p w14:paraId="65AABD0F" w14:textId="705CDB84" w:rsidR="00CE679C" w:rsidRPr="00EC2A35" w:rsidRDefault="00376EE5" w:rsidP="00CE679C">
            <w:pPr>
              <w:pStyle w:val="Odstavecseseznamem"/>
              <w:numPr>
                <w:ilvl w:val="0"/>
                <w:numId w:val="20"/>
              </w:numPr>
              <w:jc w:val="both"/>
            </w:pPr>
            <w:r w:rsidRPr="00EC2A35">
              <w:t>Snaha o pilotní v</w:t>
            </w:r>
            <w:r w:rsidR="00861FF4" w:rsidRPr="00EC2A35">
              <w:t>ytvoření</w:t>
            </w:r>
            <w:r w:rsidR="00CE679C" w:rsidRPr="00EC2A35">
              <w:t xml:space="preserve"> školních poradenských pracovišť</w:t>
            </w:r>
            <w:r w:rsidR="00DE2EBA" w:rsidRPr="00EC2A35">
              <w:t>, jejich</w:t>
            </w:r>
            <w:r w:rsidR="00CE679C" w:rsidRPr="00EC2A35">
              <w:t xml:space="preserve"> personáln</w:t>
            </w:r>
            <w:r w:rsidR="00DE2EBA" w:rsidRPr="00EC2A35">
              <w:t>í</w:t>
            </w:r>
            <w:r w:rsidR="00CE679C" w:rsidRPr="00EC2A35">
              <w:t xml:space="preserve"> </w:t>
            </w:r>
            <w:r w:rsidR="00DE2EBA" w:rsidRPr="00EC2A35">
              <w:t>a</w:t>
            </w:r>
            <w:r w:rsidR="00CE679C" w:rsidRPr="00EC2A35">
              <w:t xml:space="preserve"> kompetenčn</w:t>
            </w:r>
            <w:r w:rsidR="00DE2EBA" w:rsidRPr="00EC2A35">
              <w:t>í podpora,</w:t>
            </w:r>
          </w:p>
          <w:p w14:paraId="1517520F" w14:textId="77777777" w:rsidR="00FA2E8E" w:rsidRPr="00EC2A35" w:rsidRDefault="00FA2E8E" w:rsidP="00CE679C">
            <w:pPr>
              <w:pStyle w:val="Odstavecseseznamem"/>
              <w:numPr>
                <w:ilvl w:val="0"/>
                <w:numId w:val="20"/>
              </w:numPr>
              <w:jc w:val="both"/>
            </w:pPr>
            <w:r w:rsidRPr="00EC2A35">
              <w:t xml:space="preserve">Pro pedagogy zajistit kurzy na psychohygienu, předcházení syndromu vyhoření, </w:t>
            </w:r>
          </w:p>
          <w:p w14:paraId="3AB3D7FA" w14:textId="033DDE8E" w:rsidR="00CD1093" w:rsidRPr="00EC2A35" w:rsidRDefault="00CD1093" w:rsidP="00CE679C">
            <w:pPr>
              <w:pStyle w:val="Odstavecseseznamem"/>
              <w:numPr>
                <w:ilvl w:val="0"/>
                <w:numId w:val="20"/>
              </w:numPr>
              <w:jc w:val="both"/>
            </w:pPr>
            <w:r w:rsidRPr="00EC2A35">
              <w:t>Sdílení zkušeností – příklady dobré praxe – učící se skupiny učitelů a koordinátorů prevence v</w:t>
            </w:r>
            <w:r w:rsidR="00DE2EBA" w:rsidRPr="00EC2A35">
              <w:t> </w:t>
            </w:r>
            <w:r w:rsidRPr="00EC2A35">
              <w:t>MŠ</w:t>
            </w:r>
            <w:r w:rsidR="00DE2EBA" w:rsidRPr="00EC2A35">
              <w:t xml:space="preserve"> - SRK</w:t>
            </w:r>
          </w:p>
          <w:p w14:paraId="20715316" w14:textId="08C40853" w:rsidR="00CD1093" w:rsidRPr="00EC2A35" w:rsidRDefault="00CD1093" w:rsidP="00CE679C">
            <w:pPr>
              <w:pStyle w:val="Odstavecseseznamem"/>
              <w:numPr>
                <w:ilvl w:val="0"/>
                <w:numId w:val="20"/>
              </w:numPr>
              <w:jc w:val="both"/>
            </w:pPr>
            <w:r w:rsidRPr="00EC2A35">
              <w:t>Metodická podpora</w:t>
            </w:r>
            <w:r w:rsidR="00DE2EBA" w:rsidRPr="00EC2A35">
              <w:t xml:space="preserve"> pedagogů</w:t>
            </w:r>
          </w:p>
          <w:p w14:paraId="368D2E7C" w14:textId="778F8DE1" w:rsidR="00CD1093" w:rsidRPr="0000306C" w:rsidRDefault="00CD1093" w:rsidP="00CE679C">
            <w:pPr>
              <w:pStyle w:val="Odstavecseseznamem"/>
              <w:numPr>
                <w:ilvl w:val="0"/>
                <w:numId w:val="20"/>
              </w:numPr>
              <w:jc w:val="both"/>
            </w:pPr>
            <w:r w:rsidRPr="00EC2A35">
              <w:t>Spolupráce s organizacemi neformálního vzdělávání</w:t>
            </w:r>
            <w:r w:rsidR="00DE2EBA" w:rsidRPr="00EC2A35">
              <w:t xml:space="preserve"> a</w:t>
            </w:r>
            <w:r w:rsidR="008D4E0D" w:rsidRPr="00EC2A35">
              <w:t xml:space="preserve"> se ZŠ</w:t>
            </w:r>
          </w:p>
          <w:p w14:paraId="49487FAC" w14:textId="6A5D823A" w:rsidR="000459D3" w:rsidRPr="00EC2A35" w:rsidRDefault="000459D3" w:rsidP="00CE679C">
            <w:pPr>
              <w:pStyle w:val="Odstavecseseznamem"/>
              <w:numPr>
                <w:ilvl w:val="0"/>
                <w:numId w:val="20"/>
              </w:numPr>
              <w:jc w:val="both"/>
            </w:pPr>
            <w:r w:rsidRPr="0000306C">
              <w:t>Podpora DVPP</w:t>
            </w:r>
          </w:p>
          <w:p w14:paraId="613D2D6D" w14:textId="5942D598" w:rsidR="00CD1093" w:rsidRPr="00EC2A35" w:rsidRDefault="00CD1093" w:rsidP="00CE679C">
            <w:pPr>
              <w:pStyle w:val="Odstavecseseznamem"/>
              <w:numPr>
                <w:ilvl w:val="0"/>
                <w:numId w:val="20"/>
              </w:numPr>
              <w:jc w:val="both"/>
            </w:pPr>
            <w:r w:rsidRPr="00EC2A35">
              <w:t xml:space="preserve">Využívání </w:t>
            </w:r>
            <w:r w:rsidR="00DE2EBA" w:rsidRPr="00EC2A35">
              <w:t>dotačních titulů</w:t>
            </w:r>
          </w:p>
        </w:tc>
      </w:tr>
      <w:tr w:rsidR="00680845" w14:paraId="7F9CE441" w14:textId="77777777" w:rsidTr="00CF5D09">
        <w:tc>
          <w:tcPr>
            <w:tcW w:w="1526" w:type="dxa"/>
            <w:shd w:val="clear" w:color="auto" w:fill="F2DBDB" w:themeFill="accent2" w:themeFillTint="33"/>
          </w:tcPr>
          <w:p w14:paraId="0C6749DD" w14:textId="77777777" w:rsidR="00680845" w:rsidRDefault="00680845" w:rsidP="00680845">
            <w:r>
              <w:t>Indikátory</w:t>
            </w:r>
          </w:p>
        </w:tc>
        <w:tc>
          <w:tcPr>
            <w:tcW w:w="8788" w:type="dxa"/>
          </w:tcPr>
          <w:p w14:paraId="5C795284" w14:textId="77777777" w:rsidR="00720BDA" w:rsidRPr="0000306C" w:rsidRDefault="00720BDA" w:rsidP="00680845">
            <w:r w:rsidRPr="0000306C">
              <w:t>Počet obsazených podpůrných pozic</w:t>
            </w:r>
          </w:p>
          <w:p w14:paraId="787A523B" w14:textId="77777777" w:rsidR="00720BDA" w:rsidRPr="0000306C" w:rsidRDefault="00720BDA" w:rsidP="00680845">
            <w:r w:rsidRPr="0000306C">
              <w:t>Počet zřízených pilotních školních poradenských pracovišť</w:t>
            </w:r>
          </w:p>
          <w:p w14:paraId="5DDF91CD" w14:textId="77777777" w:rsidR="00260FAC" w:rsidRPr="0000306C" w:rsidRDefault="00720BDA" w:rsidP="00680845">
            <w:r w:rsidRPr="0000306C">
              <w:t>Počet zasíťovaných škol</w:t>
            </w:r>
          </w:p>
          <w:p w14:paraId="3E5936EC" w14:textId="6A5A02B5" w:rsidR="00680845" w:rsidRPr="0000306C" w:rsidRDefault="00260FAC" w:rsidP="00680845">
            <w:r w:rsidRPr="0000306C">
              <w:t>Počet vzdělávacích aktivit</w:t>
            </w:r>
          </w:p>
        </w:tc>
      </w:tr>
    </w:tbl>
    <w:p w14:paraId="40EDA0BA" w14:textId="07B1968D" w:rsidR="00B6589B" w:rsidRDefault="00B6589B" w:rsidP="005530F0"/>
    <w:p w14:paraId="2059DA0B" w14:textId="77777777" w:rsidR="000459D3" w:rsidRDefault="000459D3" w:rsidP="005530F0"/>
    <w:p w14:paraId="320E8BD9" w14:textId="77777777" w:rsidR="000459D3" w:rsidRDefault="000459D3" w:rsidP="005530F0"/>
    <w:p w14:paraId="7317D1FB" w14:textId="77777777" w:rsidR="000459D3" w:rsidRDefault="000459D3" w:rsidP="005530F0"/>
    <w:p w14:paraId="73DF7554" w14:textId="77777777" w:rsidR="000459D3" w:rsidRDefault="000459D3" w:rsidP="005530F0"/>
    <w:tbl>
      <w:tblPr>
        <w:tblStyle w:val="Mkatabulky"/>
        <w:tblW w:w="10598" w:type="dxa"/>
        <w:tblLook w:val="04A0" w:firstRow="1" w:lastRow="0" w:firstColumn="1" w:lastColumn="0" w:noHBand="0" w:noVBand="1"/>
      </w:tblPr>
      <w:tblGrid>
        <w:gridCol w:w="1526"/>
        <w:gridCol w:w="9072"/>
      </w:tblGrid>
      <w:tr w:rsidR="00F26E43" w14:paraId="1CDE88F7" w14:textId="77777777" w:rsidTr="00AF26CD">
        <w:trPr>
          <w:trHeight w:val="511"/>
        </w:trPr>
        <w:tc>
          <w:tcPr>
            <w:tcW w:w="1526" w:type="dxa"/>
            <w:shd w:val="clear" w:color="auto" w:fill="F2DBDB" w:themeFill="accent2" w:themeFillTint="33"/>
          </w:tcPr>
          <w:p w14:paraId="773BD702" w14:textId="77777777" w:rsidR="00F26E43" w:rsidRPr="00F505BF" w:rsidRDefault="00F26E43" w:rsidP="00F26E43">
            <w:pPr>
              <w:rPr>
                <w:b/>
              </w:rPr>
            </w:pPr>
            <w:r w:rsidRPr="00F505BF">
              <w:rPr>
                <w:b/>
              </w:rPr>
              <w:t>Priorita 1</w:t>
            </w:r>
          </w:p>
        </w:tc>
        <w:tc>
          <w:tcPr>
            <w:tcW w:w="9072" w:type="dxa"/>
            <w:shd w:val="clear" w:color="auto" w:fill="F2DBDB" w:themeFill="accent2" w:themeFillTint="33"/>
            <w:vAlign w:val="center"/>
          </w:tcPr>
          <w:p w14:paraId="4DB466F4" w14:textId="70B680D2" w:rsidR="00F26E43" w:rsidRPr="00473F5A" w:rsidRDefault="00F26E43" w:rsidP="00F26E43">
            <w:r>
              <w:t xml:space="preserve">Zkvalitňování podmínek pro předškolní vzdělávání včetně posilování rovných příležitostí a rozvoje potenciálu </w:t>
            </w:r>
            <w:r w:rsidR="00776C3F" w:rsidRPr="00776C3F">
              <w:t>každého dítěte</w:t>
            </w:r>
          </w:p>
        </w:tc>
      </w:tr>
      <w:tr w:rsidR="00F26E43" w:rsidRPr="00537264" w14:paraId="51569F94" w14:textId="77777777" w:rsidTr="00EC2A35">
        <w:tc>
          <w:tcPr>
            <w:tcW w:w="1526" w:type="dxa"/>
            <w:shd w:val="clear" w:color="auto" w:fill="F2DBDB" w:themeFill="accent2" w:themeFillTint="33"/>
            <w:vAlign w:val="center"/>
          </w:tcPr>
          <w:p w14:paraId="20393BE8" w14:textId="77777777" w:rsidR="00F26E43" w:rsidRDefault="00F26E43" w:rsidP="00F26E43">
            <w:r>
              <w:t>Cíl a popis cíle</w:t>
            </w:r>
          </w:p>
        </w:tc>
        <w:tc>
          <w:tcPr>
            <w:tcW w:w="9072" w:type="dxa"/>
            <w:shd w:val="clear" w:color="auto" w:fill="auto"/>
          </w:tcPr>
          <w:p w14:paraId="4EBBF465" w14:textId="7970CC81" w:rsidR="00F26E43" w:rsidRPr="00EC2A35" w:rsidRDefault="00F26E43" w:rsidP="00EC2A35">
            <w:pPr>
              <w:pStyle w:val="Odstavecseseznamem"/>
              <w:numPr>
                <w:ilvl w:val="1"/>
                <w:numId w:val="35"/>
              </w:numPr>
              <w:rPr>
                <w:b/>
              </w:rPr>
            </w:pPr>
            <w:r w:rsidRPr="00EC2A35">
              <w:rPr>
                <w:b/>
              </w:rPr>
              <w:t>Rozvoj čtenářsk</w:t>
            </w:r>
            <w:r w:rsidR="00043456">
              <w:rPr>
                <w:b/>
              </w:rPr>
              <w:t>é,</w:t>
            </w:r>
            <w:r w:rsidRPr="00EC2A35">
              <w:rPr>
                <w:b/>
              </w:rPr>
              <w:t xml:space="preserve"> matematické</w:t>
            </w:r>
            <w:r w:rsidR="00043456">
              <w:rPr>
                <w:b/>
              </w:rPr>
              <w:t xml:space="preserve"> a digitální</w:t>
            </w:r>
            <w:r w:rsidRPr="00EC2A35">
              <w:rPr>
                <w:b/>
              </w:rPr>
              <w:t xml:space="preserve"> pregramotnost</w:t>
            </w:r>
            <w:r w:rsidR="00043456">
              <w:rPr>
                <w:b/>
              </w:rPr>
              <w:t>i</w:t>
            </w:r>
            <w:r w:rsidRPr="00EC2A35">
              <w:rPr>
                <w:b/>
              </w:rPr>
              <w:t xml:space="preserve"> a výchovy týkající se životního prostředí  </w:t>
            </w:r>
          </w:p>
          <w:p w14:paraId="32262F73" w14:textId="77777777" w:rsidR="002E6412" w:rsidRPr="000459D3" w:rsidRDefault="002E6412" w:rsidP="00F26E43">
            <w:pPr>
              <w:rPr>
                <w:b/>
              </w:rPr>
            </w:pPr>
          </w:p>
          <w:p w14:paraId="6AA0FAE5" w14:textId="21E15939" w:rsidR="00F26E43" w:rsidRPr="00135F8C" w:rsidRDefault="00F26E43" w:rsidP="00EC2A35">
            <w:pPr>
              <w:jc w:val="both"/>
            </w:pPr>
            <w:r w:rsidRPr="00135F8C">
              <w:rPr>
                <w:u w:val="single"/>
              </w:rPr>
              <w:t>Cílem</w:t>
            </w:r>
            <w:r w:rsidRPr="00135F8C">
              <w:t xml:space="preserve"> je vytvoření takových podmínek v mateřských školách, které by umožňovaly utváření pozitivního vztahu dětí ke čtení, </w:t>
            </w:r>
            <w:r w:rsidR="00714CF4">
              <w:t>matematickým dovednostem</w:t>
            </w:r>
            <w:r w:rsidRPr="00135F8C">
              <w:t xml:space="preserve">, </w:t>
            </w:r>
            <w:r w:rsidRPr="00EC2A35">
              <w:t xml:space="preserve">manuálním dovednostem, moderním technologiím a životnímu prostředí. </w:t>
            </w:r>
          </w:p>
          <w:p w14:paraId="3CC6117D" w14:textId="77777777" w:rsidR="00F26E43" w:rsidRPr="00135F8C" w:rsidRDefault="00F26E43" w:rsidP="00EC2A35">
            <w:pPr>
              <w:jc w:val="both"/>
            </w:pPr>
          </w:p>
          <w:p w14:paraId="212CDE3D" w14:textId="573CB2E1" w:rsidR="00F26E43" w:rsidRPr="00473F5A" w:rsidRDefault="00F26E43" w:rsidP="00EC2A35">
            <w:pPr>
              <w:jc w:val="both"/>
            </w:pPr>
            <w:r w:rsidRPr="00135F8C">
              <w:t>Z výstupů z dotazníkového šetření a jednání pracovních skupin vyplývá, že mateřské školy vnímají potřebu utvářet u dětí pozitivní vztah ke knihám a matematice,</w:t>
            </w:r>
            <w:r w:rsidRPr="00EC2A35">
              <w:t xml:space="preserve"> digitálním technologiím</w:t>
            </w:r>
            <w:r w:rsidRPr="00135F8C">
              <w:t xml:space="preserve">, </w:t>
            </w:r>
            <w:r w:rsidRPr="00EC2A35">
              <w:t xml:space="preserve">manuálním dovednostem i životnímu prostředí. Toho mohou dosáhnout za pomoci finančních prostředků na obnovu knižního fondu, vytvořením knižních koutků s volným přístupem dětí ke </w:t>
            </w:r>
            <w:r w:rsidRPr="00135F8C">
              <w:t>knihám, obnovy a rozšiřování her na podporu počítání, logického a informatického myšlení, zajištěním finančních prostředků na nákup moderních stavebnic pro danou věkovou kategorii a vytvořením podmínek pro osvětu v oblasti životního prostředí</w:t>
            </w:r>
            <w:r w:rsidRPr="00EC2A35">
              <w:t xml:space="preserve"> a bezpečného užívání moderních technologií.  Nedílnou součástí pro úspěšné napl</w:t>
            </w:r>
            <w:r w:rsidRPr="00135F8C">
              <w:t>ňování cílů je další vzdělávání pedagogických pracovníků v oblasti nových metod práce s dětmi, osobnostního rozvoje, v oblasti využívání nových technologií a vzájemná výměna zkušeností.</w:t>
            </w:r>
          </w:p>
        </w:tc>
      </w:tr>
      <w:tr w:rsidR="00F26E43" w14:paraId="2F13B1F3" w14:textId="77777777" w:rsidTr="0053195B">
        <w:tc>
          <w:tcPr>
            <w:tcW w:w="1526" w:type="dxa"/>
            <w:shd w:val="clear" w:color="auto" w:fill="F2DBDB" w:themeFill="accent2" w:themeFillTint="33"/>
            <w:vAlign w:val="center"/>
          </w:tcPr>
          <w:p w14:paraId="0334CD4E" w14:textId="77777777" w:rsidR="00F26E43" w:rsidRPr="009F2D7F" w:rsidRDefault="00F26E43" w:rsidP="00F26E43">
            <w:r w:rsidRPr="00EC2A35">
              <w:t>Doporučené aktivity</w:t>
            </w:r>
          </w:p>
        </w:tc>
        <w:tc>
          <w:tcPr>
            <w:tcW w:w="9072" w:type="dxa"/>
          </w:tcPr>
          <w:p w14:paraId="1BB4E954" w14:textId="231FD788" w:rsidR="00F26E43" w:rsidRPr="00EC2A35" w:rsidRDefault="00F26E43" w:rsidP="00F26E43">
            <w:pPr>
              <w:pStyle w:val="Odstavecseseznamem"/>
              <w:numPr>
                <w:ilvl w:val="0"/>
                <w:numId w:val="21"/>
              </w:numPr>
              <w:jc w:val="both"/>
            </w:pPr>
            <w:r w:rsidRPr="00EC2A35">
              <w:t>Příklady dobré praxe v oblasti čtenářské, matematické a digitální pregramotnosti</w:t>
            </w:r>
          </w:p>
          <w:p w14:paraId="0667F3A5" w14:textId="3BD3A702" w:rsidR="00F26E43" w:rsidRPr="00EC2A35" w:rsidRDefault="00F26E43" w:rsidP="00F26E43">
            <w:pPr>
              <w:pStyle w:val="Odstavecseseznamem"/>
              <w:numPr>
                <w:ilvl w:val="0"/>
                <w:numId w:val="21"/>
              </w:numPr>
              <w:jc w:val="both"/>
            </w:pPr>
            <w:r w:rsidRPr="00EC2A35">
              <w:t>Učící se skupiny</w:t>
            </w:r>
            <w:r w:rsidR="00487379">
              <w:t xml:space="preserve"> - SRK</w:t>
            </w:r>
          </w:p>
          <w:p w14:paraId="5CFAA6EE" w14:textId="77777777" w:rsidR="00F26E43" w:rsidRPr="00EC2A35" w:rsidRDefault="00F26E43" w:rsidP="00F26E43">
            <w:pPr>
              <w:pStyle w:val="Odstavecseseznamem"/>
              <w:numPr>
                <w:ilvl w:val="0"/>
                <w:numId w:val="21"/>
              </w:numPr>
              <w:jc w:val="both"/>
            </w:pPr>
            <w:r w:rsidRPr="00EC2A35">
              <w:t>Propojení rodiny a školy – čtenářské setkávání s rodiči, prarodiči</w:t>
            </w:r>
          </w:p>
          <w:p w14:paraId="16E2D5D3" w14:textId="77777777" w:rsidR="00F26E43" w:rsidRPr="00EC2A35" w:rsidRDefault="00F26E43" w:rsidP="00F26E43">
            <w:pPr>
              <w:pStyle w:val="Odstavecseseznamem"/>
              <w:numPr>
                <w:ilvl w:val="0"/>
                <w:numId w:val="21"/>
              </w:numPr>
              <w:jc w:val="both"/>
            </w:pPr>
            <w:r w:rsidRPr="00EC2A35">
              <w:t>Pasování na čtenáře</w:t>
            </w:r>
          </w:p>
          <w:p w14:paraId="1731BF92" w14:textId="77777777" w:rsidR="00F26E43" w:rsidRPr="00EC2A35" w:rsidRDefault="00F26E43" w:rsidP="00F26E43">
            <w:pPr>
              <w:pStyle w:val="Odstavecseseznamem"/>
              <w:numPr>
                <w:ilvl w:val="0"/>
                <w:numId w:val="21"/>
              </w:numPr>
              <w:jc w:val="both"/>
            </w:pPr>
            <w:r w:rsidRPr="00EC2A35">
              <w:t>Podpora „Čtecích babiček“</w:t>
            </w:r>
          </w:p>
          <w:p w14:paraId="6A8EF531" w14:textId="77777777" w:rsidR="00F26E43" w:rsidRPr="00EC2A35" w:rsidRDefault="00F26E43" w:rsidP="00F26E43">
            <w:pPr>
              <w:pStyle w:val="Odstavecseseznamem"/>
              <w:numPr>
                <w:ilvl w:val="0"/>
                <w:numId w:val="21"/>
              </w:numPr>
              <w:jc w:val="both"/>
            </w:pPr>
            <w:r w:rsidRPr="00EC2A35">
              <w:t>Vytváření knižních koutků v MŠ</w:t>
            </w:r>
          </w:p>
          <w:p w14:paraId="096138A3" w14:textId="77777777" w:rsidR="00F26E43" w:rsidRPr="00EC2A35" w:rsidRDefault="00F26E43" w:rsidP="00F26E43">
            <w:pPr>
              <w:pStyle w:val="Odstavecseseznamem"/>
              <w:numPr>
                <w:ilvl w:val="0"/>
                <w:numId w:val="21"/>
              </w:numPr>
              <w:jc w:val="both"/>
            </w:pPr>
            <w:r w:rsidRPr="00EC2A35">
              <w:t>Spolupráce s knihovnami</w:t>
            </w:r>
          </w:p>
          <w:p w14:paraId="71C684E7" w14:textId="77777777" w:rsidR="00F26E43" w:rsidRPr="00EC2A35" w:rsidRDefault="00F26E43" w:rsidP="00F26E43">
            <w:pPr>
              <w:pStyle w:val="Odstavecseseznamem"/>
              <w:numPr>
                <w:ilvl w:val="0"/>
                <w:numId w:val="21"/>
              </w:numPr>
              <w:jc w:val="both"/>
            </w:pPr>
            <w:r w:rsidRPr="00EC2A35">
              <w:t>Spolupráce s učitelkami I. stupně ZŠ</w:t>
            </w:r>
          </w:p>
          <w:p w14:paraId="7CD4CFFA" w14:textId="57CBC94C" w:rsidR="00F26E43" w:rsidRPr="00EC2A35" w:rsidRDefault="00F26E43" w:rsidP="00F26E43">
            <w:pPr>
              <w:pStyle w:val="Odstavecseseznamem"/>
              <w:numPr>
                <w:ilvl w:val="0"/>
                <w:numId w:val="21"/>
              </w:numPr>
              <w:jc w:val="both"/>
            </w:pPr>
            <w:r w:rsidRPr="00EC2A35">
              <w:t>Využívání inovativních metod ve výuce</w:t>
            </w:r>
          </w:p>
          <w:p w14:paraId="7805273A" w14:textId="26939BD9" w:rsidR="00F26E43" w:rsidRPr="00EC2A35" w:rsidRDefault="00F26E43" w:rsidP="00F26E43">
            <w:pPr>
              <w:pStyle w:val="Odstavecseseznamem"/>
              <w:numPr>
                <w:ilvl w:val="0"/>
                <w:numId w:val="21"/>
              </w:numPr>
              <w:jc w:val="both"/>
            </w:pPr>
            <w:r w:rsidRPr="00EC2A35">
              <w:t>Podpora práce s digitálními učebními pomůckami</w:t>
            </w:r>
          </w:p>
          <w:p w14:paraId="0B3B993E" w14:textId="186FFD45" w:rsidR="00F26E43" w:rsidRDefault="00F26E43" w:rsidP="00F26E43">
            <w:pPr>
              <w:pStyle w:val="Odstavecseseznamem"/>
              <w:numPr>
                <w:ilvl w:val="0"/>
                <w:numId w:val="21"/>
              </w:numPr>
              <w:jc w:val="both"/>
            </w:pPr>
            <w:r w:rsidRPr="00EC2A35">
              <w:t>Aktivity zaměřené na rozvoj matematiky a logického a informatického myšlení</w:t>
            </w:r>
          </w:p>
          <w:p w14:paraId="0BDBD7EB" w14:textId="6EB990A5" w:rsidR="00F26E43" w:rsidRPr="00EC2A35" w:rsidRDefault="00F26E43" w:rsidP="00F26E43">
            <w:pPr>
              <w:pStyle w:val="Odstavecseseznamem"/>
              <w:numPr>
                <w:ilvl w:val="0"/>
                <w:numId w:val="21"/>
              </w:numPr>
              <w:jc w:val="both"/>
            </w:pPr>
            <w:r>
              <w:t>Aktivity zaměřené na EVVO</w:t>
            </w:r>
            <w:r w:rsidR="000A4C41">
              <w:rPr>
                <w:color w:val="FF0000"/>
              </w:rPr>
              <w:t xml:space="preserve"> </w:t>
            </w:r>
            <w:r w:rsidR="000A4C41" w:rsidRPr="00BF0920">
              <w:t>a udržitelnost ve spolupráci s NNO zaměřenými na tuto oblast</w:t>
            </w:r>
          </w:p>
          <w:p w14:paraId="3C2EB900" w14:textId="77777777" w:rsidR="00F26E43" w:rsidRPr="00EC2A35" w:rsidRDefault="00F26E43">
            <w:pPr>
              <w:pStyle w:val="Odstavecseseznamem"/>
              <w:numPr>
                <w:ilvl w:val="0"/>
                <w:numId w:val="21"/>
              </w:numPr>
              <w:jc w:val="both"/>
            </w:pPr>
            <w:r w:rsidRPr="00EC2A35">
              <w:t xml:space="preserve">Skupinová práce s menším počtem dětí </w:t>
            </w:r>
          </w:p>
          <w:p w14:paraId="087296E6" w14:textId="1A0AC58B" w:rsidR="00F26E43" w:rsidRPr="00EC2A35" w:rsidRDefault="00F26E43">
            <w:pPr>
              <w:pStyle w:val="Odstavecseseznamem"/>
              <w:numPr>
                <w:ilvl w:val="0"/>
                <w:numId w:val="21"/>
              </w:numPr>
              <w:jc w:val="both"/>
            </w:pPr>
            <w:r w:rsidRPr="00EC2A35">
              <w:t>Využití dotačních programů</w:t>
            </w:r>
          </w:p>
        </w:tc>
      </w:tr>
      <w:tr w:rsidR="00F26E43" w14:paraId="6BC10CC6" w14:textId="77777777" w:rsidTr="00552DAD">
        <w:tc>
          <w:tcPr>
            <w:tcW w:w="1526" w:type="dxa"/>
            <w:shd w:val="clear" w:color="auto" w:fill="F2DBDB" w:themeFill="accent2" w:themeFillTint="33"/>
            <w:vAlign w:val="center"/>
          </w:tcPr>
          <w:p w14:paraId="452B6440" w14:textId="77777777" w:rsidR="00F26E43" w:rsidRDefault="00F26E43" w:rsidP="00F26E43">
            <w:r>
              <w:t>Indikátory</w:t>
            </w:r>
          </w:p>
        </w:tc>
        <w:tc>
          <w:tcPr>
            <w:tcW w:w="9072" w:type="dxa"/>
            <w:shd w:val="clear" w:color="auto" w:fill="auto"/>
          </w:tcPr>
          <w:p w14:paraId="2CB1BE6C" w14:textId="77777777" w:rsidR="00F26E43" w:rsidRPr="009F2D7F" w:rsidRDefault="00F26E43" w:rsidP="00F26E43">
            <w:pPr>
              <w:shd w:val="clear" w:color="auto" w:fill="FFFFFF" w:themeFill="background1"/>
            </w:pPr>
            <w:r w:rsidRPr="009F2D7F">
              <w:t>Počet vytvořených knižních koutků pro děti</w:t>
            </w:r>
          </w:p>
          <w:p w14:paraId="39E3008A" w14:textId="3FF64452" w:rsidR="00F26E43" w:rsidRPr="009F2D7F" w:rsidRDefault="00F26E43" w:rsidP="00F26E43">
            <w:pPr>
              <w:shd w:val="clear" w:color="auto" w:fill="FFFFFF" w:themeFill="background1"/>
            </w:pPr>
            <w:r w:rsidRPr="009F2D7F">
              <w:t xml:space="preserve">Počet </w:t>
            </w:r>
            <w:r>
              <w:t>zrealizovaných</w:t>
            </w:r>
            <w:r w:rsidRPr="009F2D7F">
              <w:t xml:space="preserve"> aktivit pro rozvoj matematiky a logického myšlení </w:t>
            </w:r>
          </w:p>
          <w:p w14:paraId="780D2B00" w14:textId="5C4D5613" w:rsidR="00F26E43" w:rsidRPr="009F2D7F" w:rsidRDefault="00F26E43" w:rsidP="00F26E43">
            <w:pPr>
              <w:shd w:val="clear" w:color="auto" w:fill="FFFFFF" w:themeFill="background1"/>
            </w:pPr>
            <w:r w:rsidRPr="009F2D7F">
              <w:rPr>
                <w:shd w:val="clear" w:color="auto" w:fill="FFFFFF" w:themeFill="background1"/>
              </w:rPr>
              <w:t>Počet nově vytvořených venkovních učeben</w:t>
            </w:r>
            <w:r>
              <w:rPr>
                <w:shd w:val="clear" w:color="auto" w:fill="FFFFFF" w:themeFill="background1"/>
              </w:rPr>
              <w:t xml:space="preserve"> a zahrad s prvky</w:t>
            </w:r>
            <w:r w:rsidRPr="009F2D7F">
              <w:rPr>
                <w:shd w:val="clear" w:color="auto" w:fill="FFFFFF" w:themeFill="background1"/>
              </w:rPr>
              <w:t xml:space="preserve"> </w:t>
            </w:r>
            <w:r>
              <w:t>podporujícími</w:t>
            </w:r>
            <w:r w:rsidRPr="009F2D7F">
              <w:t xml:space="preserve"> </w:t>
            </w:r>
            <w:r>
              <w:t>EVVO</w:t>
            </w:r>
          </w:p>
          <w:p w14:paraId="2C3797A3" w14:textId="2DD2BF02" w:rsidR="00F26E43" w:rsidRPr="00EC2A35" w:rsidRDefault="00F26E43" w:rsidP="00F26E43">
            <w:pPr>
              <w:rPr>
                <w:highlight w:val="yellow"/>
              </w:rPr>
            </w:pPr>
            <w:r w:rsidRPr="009F2D7F">
              <w:t xml:space="preserve">Počet zapojených subjektů do aktivit  </w:t>
            </w:r>
            <w:r w:rsidRPr="00EC2A35">
              <w:t>pro MŠ a ZŠ</w:t>
            </w:r>
          </w:p>
        </w:tc>
      </w:tr>
    </w:tbl>
    <w:p w14:paraId="6813E97C" w14:textId="77777777" w:rsidR="009F657D" w:rsidRDefault="009F657D" w:rsidP="005530F0"/>
    <w:p w14:paraId="1372B707" w14:textId="77777777" w:rsidR="00F505BF" w:rsidRDefault="00F505BF" w:rsidP="005530F0"/>
    <w:p w14:paraId="78E9BAD6" w14:textId="77777777" w:rsidR="00F82E90" w:rsidRDefault="00F82E90" w:rsidP="005530F0"/>
    <w:p w14:paraId="038E1FFC" w14:textId="77777777" w:rsidR="00021BD5" w:rsidRDefault="00021BD5" w:rsidP="005530F0"/>
    <w:p w14:paraId="3F988F39" w14:textId="77777777" w:rsidR="002E6412" w:rsidRDefault="002E6412" w:rsidP="005530F0"/>
    <w:p w14:paraId="7E6DB839" w14:textId="77777777" w:rsidR="00021BD5" w:rsidRDefault="00021BD5" w:rsidP="005530F0"/>
    <w:p w14:paraId="39B19901" w14:textId="77777777" w:rsidR="00F82E90" w:rsidRDefault="00F82E90" w:rsidP="005530F0"/>
    <w:p w14:paraId="6837DD3C" w14:textId="77777777" w:rsidR="0000306C" w:rsidRDefault="0000306C" w:rsidP="005530F0"/>
    <w:tbl>
      <w:tblPr>
        <w:tblStyle w:val="Mkatabulky"/>
        <w:tblW w:w="10598" w:type="dxa"/>
        <w:tblLook w:val="04A0" w:firstRow="1" w:lastRow="0" w:firstColumn="1" w:lastColumn="0" w:noHBand="0" w:noVBand="1"/>
      </w:tblPr>
      <w:tblGrid>
        <w:gridCol w:w="1526"/>
        <w:gridCol w:w="9072"/>
      </w:tblGrid>
      <w:tr w:rsidR="00F26E43" w14:paraId="5A9AFEB0" w14:textId="77777777" w:rsidTr="00AF26CD">
        <w:trPr>
          <w:trHeight w:val="377"/>
        </w:trPr>
        <w:tc>
          <w:tcPr>
            <w:tcW w:w="1526" w:type="dxa"/>
            <w:shd w:val="clear" w:color="auto" w:fill="F2DBDB" w:themeFill="accent2" w:themeFillTint="33"/>
          </w:tcPr>
          <w:p w14:paraId="32E43B18" w14:textId="77777777" w:rsidR="00F26E43" w:rsidRPr="00F505BF" w:rsidRDefault="00F26E43" w:rsidP="00F26E43">
            <w:pPr>
              <w:rPr>
                <w:b/>
              </w:rPr>
            </w:pPr>
            <w:r w:rsidRPr="00F505BF">
              <w:rPr>
                <w:b/>
              </w:rPr>
              <w:t>Priorita 1</w:t>
            </w:r>
          </w:p>
        </w:tc>
        <w:tc>
          <w:tcPr>
            <w:tcW w:w="9072" w:type="dxa"/>
            <w:shd w:val="clear" w:color="auto" w:fill="F2DBDB" w:themeFill="accent2" w:themeFillTint="33"/>
            <w:vAlign w:val="center"/>
          </w:tcPr>
          <w:p w14:paraId="78BBE05B" w14:textId="46412A33" w:rsidR="00F26E43" w:rsidRDefault="00F26E43" w:rsidP="00F26E43">
            <w:r>
              <w:t xml:space="preserve">Zkvalitňování podmínek pro předškolní vzdělávání včetně posilování rovných příležitostí a rozvoje potenciálu </w:t>
            </w:r>
            <w:r w:rsidR="00776C3F" w:rsidRPr="00776C3F">
              <w:t>každého dítěte</w:t>
            </w:r>
          </w:p>
        </w:tc>
      </w:tr>
      <w:tr w:rsidR="00F26E43" w:rsidRPr="00537264" w14:paraId="3B8FF1BE" w14:textId="77777777" w:rsidTr="0094537B">
        <w:tc>
          <w:tcPr>
            <w:tcW w:w="1526" w:type="dxa"/>
            <w:shd w:val="clear" w:color="auto" w:fill="F2DBDB" w:themeFill="accent2" w:themeFillTint="33"/>
            <w:vAlign w:val="center"/>
          </w:tcPr>
          <w:p w14:paraId="07299B0E" w14:textId="77777777" w:rsidR="00F26E43" w:rsidRDefault="00F26E43" w:rsidP="00F26E43">
            <w:r>
              <w:t>Cíl a popis cíle</w:t>
            </w:r>
          </w:p>
        </w:tc>
        <w:tc>
          <w:tcPr>
            <w:tcW w:w="9072" w:type="dxa"/>
          </w:tcPr>
          <w:p w14:paraId="477D3EA2" w14:textId="206A9336" w:rsidR="00F26E43" w:rsidRPr="000B030D" w:rsidRDefault="00A769A5" w:rsidP="00EC2A35">
            <w:pPr>
              <w:pStyle w:val="Odstavecseseznamem"/>
              <w:numPr>
                <w:ilvl w:val="1"/>
                <w:numId w:val="35"/>
              </w:numPr>
              <w:rPr>
                <w:b/>
              </w:rPr>
            </w:pPr>
            <w:r>
              <w:rPr>
                <w:b/>
              </w:rPr>
              <w:t xml:space="preserve"> </w:t>
            </w:r>
            <w:r w:rsidR="00F26E43" w:rsidRPr="00EC2A35">
              <w:rPr>
                <w:b/>
              </w:rPr>
              <w:t>Modernizace a rekonstrukce mateřských škol</w:t>
            </w:r>
            <w:r w:rsidR="00F26E43" w:rsidRPr="000B030D">
              <w:rPr>
                <w:b/>
              </w:rPr>
              <w:t xml:space="preserve"> </w:t>
            </w:r>
            <w:r w:rsidR="00F26E43" w:rsidRPr="00EC2A35">
              <w:rPr>
                <w:b/>
              </w:rPr>
              <w:t>za účelem zkvalitnění podmínek pro poskytování předškolního vzdělávání, zajištění bezpečnosti,</w:t>
            </w:r>
            <w:r w:rsidR="00F26E43" w:rsidRPr="000B030D">
              <w:rPr>
                <w:b/>
              </w:rPr>
              <w:t xml:space="preserve"> </w:t>
            </w:r>
            <w:r w:rsidR="00F26E43" w:rsidRPr="00EC2A35">
              <w:rPr>
                <w:b/>
              </w:rPr>
              <w:t>včetně zlepšení přístup</w:t>
            </w:r>
            <w:r w:rsidR="00F26E43" w:rsidRPr="000B030D">
              <w:rPr>
                <w:b/>
              </w:rPr>
              <w:t xml:space="preserve">nosti </w:t>
            </w:r>
            <w:r w:rsidR="00F26E43" w:rsidRPr="00EC2A35">
              <w:rPr>
                <w:b/>
              </w:rPr>
              <w:t xml:space="preserve">dětem tělesně </w:t>
            </w:r>
            <w:r w:rsidR="00F26E43" w:rsidRPr="000B030D">
              <w:rPr>
                <w:b/>
              </w:rPr>
              <w:t>znevýhodněn</w:t>
            </w:r>
            <w:r w:rsidR="00F26E43" w:rsidRPr="00EC2A35">
              <w:rPr>
                <w:b/>
              </w:rPr>
              <w:t>ým</w:t>
            </w:r>
          </w:p>
          <w:p w14:paraId="3B573C4B" w14:textId="77777777" w:rsidR="00F26E43" w:rsidRPr="000B030D" w:rsidRDefault="00F26E43" w:rsidP="00EC2A35"/>
          <w:p w14:paraId="1CB0EB7B" w14:textId="209998C4" w:rsidR="00F26E43" w:rsidRPr="000B030D" w:rsidRDefault="00F26E43" w:rsidP="00F26E43">
            <w:pPr>
              <w:jc w:val="both"/>
            </w:pPr>
            <w:r w:rsidRPr="000B030D">
              <w:rPr>
                <w:u w:val="single"/>
              </w:rPr>
              <w:t>Cílem</w:t>
            </w:r>
            <w:r w:rsidRPr="000B030D">
              <w:t xml:space="preserve"> je vytvoření takových podmínek v mateřských školách, aby odpovídaly potřebám všech dětí s ohledem na dostupnost a bezpečnost.</w:t>
            </w:r>
          </w:p>
          <w:p w14:paraId="4A46862E" w14:textId="77777777" w:rsidR="00F26E43" w:rsidRPr="000B030D" w:rsidRDefault="00F26E43" w:rsidP="00F26E43">
            <w:pPr>
              <w:jc w:val="both"/>
            </w:pPr>
          </w:p>
          <w:p w14:paraId="0E966AE8" w14:textId="33D1E79B" w:rsidR="00F26E43" w:rsidRPr="00537264" w:rsidRDefault="00F26E43" w:rsidP="00EC2A35">
            <w:pPr>
              <w:jc w:val="both"/>
            </w:pPr>
            <w:r w:rsidRPr="00EC2A35">
              <w:t xml:space="preserve">Na základě dotazníkového šetření provedeného RT MAP III vyplynulo, že MŠ nejsou z převážné části stavebně uzpůsobeny pro děti tělesně znevýhodněné. Zároveň je třeba v MŠ vytvořit prostorové podmínky pro možnost práce s dětmi v menších skupinkách. </w:t>
            </w:r>
            <w:r w:rsidRPr="000B030D">
              <w:t>Požadavky jsou i na vytvoření prostor pro pohybové aktivity dětí.</w:t>
            </w:r>
          </w:p>
        </w:tc>
      </w:tr>
      <w:tr w:rsidR="00F26E43" w14:paraId="419191D3" w14:textId="77777777" w:rsidTr="000A6A58">
        <w:trPr>
          <w:trHeight w:val="1506"/>
        </w:trPr>
        <w:tc>
          <w:tcPr>
            <w:tcW w:w="1526" w:type="dxa"/>
            <w:shd w:val="clear" w:color="auto" w:fill="F2DBDB" w:themeFill="accent2" w:themeFillTint="33"/>
            <w:vAlign w:val="center"/>
          </w:tcPr>
          <w:p w14:paraId="1C39C6FD" w14:textId="77777777" w:rsidR="00F26E43" w:rsidRPr="002C2D19" w:rsidRDefault="00F26E43" w:rsidP="00F26E43">
            <w:pPr>
              <w:rPr>
                <w:color w:val="FF0000"/>
              </w:rPr>
            </w:pPr>
            <w:r w:rsidRPr="00EC2A35">
              <w:t>Doporučené aktivity</w:t>
            </w:r>
          </w:p>
        </w:tc>
        <w:tc>
          <w:tcPr>
            <w:tcW w:w="9072" w:type="dxa"/>
          </w:tcPr>
          <w:p w14:paraId="6F939DE4" w14:textId="77777777" w:rsidR="00F26E43" w:rsidRPr="00EC2A35" w:rsidRDefault="00F26E43" w:rsidP="00F26E43">
            <w:pPr>
              <w:pStyle w:val="Odstavecseseznamem"/>
              <w:numPr>
                <w:ilvl w:val="0"/>
                <w:numId w:val="22"/>
              </w:numPr>
              <w:jc w:val="both"/>
              <w:rPr>
                <w:i/>
              </w:rPr>
            </w:pPr>
            <w:r w:rsidRPr="00EC2A35">
              <w:t>Rozšíření počtu MŠ s bezbariérovým přístupem a pohybem v MŠ</w:t>
            </w:r>
          </w:p>
          <w:p w14:paraId="0D1D26B2" w14:textId="77777777" w:rsidR="00F26E43" w:rsidRPr="00EC2A35" w:rsidRDefault="00F26E43" w:rsidP="00F26E43">
            <w:pPr>
              <w:pStyle w:val="Odstavecseseznamem"/>
              <w:numPr>
                <w:ilvl w:val="0"/>
                <w:numId w:val="22"/>
              </w:numPr>
              <w:jc w:val="both"/>
              <w:rPr>
                <w:i/>
              </w:rPr>
            </w:pPr>
            <w:r w:rsidRPr="00EC2A35">
              <w:t>Rekonstrukce školních zahrad včetně modernizace herních prvků</w:t>
            </w:r>
          </w:p>
          <w:p w14:paraId="32623FAD" w14:textId="77777777" w:rsidR="00F26E43" w:rsidRPr="00EC2A35" w:rsidRDefault="00F26E43" w:rsidP="00F26E43">
            <w:pPr>
              <w:pStyle w:val="Odstavecseseznamem"/>
              <w:numPr>
                <w:ilvl w:val="0"/>
                <w:numId w:val="22"/>
              </w:numPr>
              <w:jc w:val="both"/>
              <w:rPr>
                <w:i/>
              </w:rPr>
            </w:pPr>
            <w:r w:rsidRPr="00EC2A35">
              <w:t>Zlepšování klimatu v prostorách školních budov především v jarním a letním období</w:t>
            </w:r>
          </w:p>
          <w:p w14:paraId="61EE438E" w14:textId="3EC0C7D6" w:rsidR="00F26E43" w:rsidRPr="00EC2A35" w:rsidRDefault="00F26E43" w:rsidP="00F26E43">
            <w:pPr>
              <w:pStyle w:val="Odstavecseseznamem"/>
              <w:numPr>
                <w:ilvl w:val="0"/>
                <w:numId w:val="22"/>
              </w:numPr>
              <w:jc w:val="both"/>
              <w:rPr>
                <w:i/>
              </w:rPr>
            </w:pPr>
            <w:r w:rsidRPr="00EC2A35">
              <w:t>Vybudovat venkovní zastínění ve všech budovách MŠ</w:t>
            </w:r>
          </w:p>
          <w:p w14:paraId="7E318E7C" w14:textId="77777777" w:rsidR="00F26E43" w:rsidRPr="00EC2A35" w:rsidRDefault="00F26E43" w:rsidP="00F26E43">
            <w:pPr>
              <w:pStyle w:val="Odstavecseseznamem"/>
              <w:numPr>
                <w:ilvl w:val="0"/>
                <w:numId w:val="22"/>
              </w:numPr>
              <w:jc w:val="both"/>
              <w:rPr>
                <w:i/>
              </w:rPr>
            </w:pPr>
            <w:r w:rsidRPr="00EC2A35">
              <w:t>Budování venkovních učeben</w:t>
            </w:r>
          </w:p>
          <w:p w14:paraId="027879F7" w14:textId="04FB2D4A" w:rsidR="00F26E43" w:rsidRPr="00EC2A35" w:rsidRDefault="00F26E43" w:rsidP="00F26E43">
            <w:pPr>
              <w:pStyle w:val="Odstavecseseznamem"/>
              <w:numPr>
                <w:ilvl w:val="0"/>
                <w:numId w:val="22"/>
              </w:numPr>
              <w:jc w:val="both"/>
              <w:rPr>
                <w:i/>
              </w:rPr>
            </w:pPr>
            <w:r>
              <w:t>Zabezpečení školních objektů bezpečnostními prvky</w:t>
            </w:r>
          </w:p>
          <w:p w14:paraId="4E34258E" w14:textId="46C3C257" w:rsidR="00F26E43" w:rsidRPr="00EC2A35" w:rsidRDefault="00F26E43" w:rsidP="00F26E43">
            <w:pPr>
              <w:pStyle w:val="Odstavecseseznamem"/>
              <w:numPr>
                <w:ilvl w:val="0"/>
                <w:numId w:val="22"/>
              </w:numPr>
              <w:jc w:val="both"/>
              <w:rPr>
                <w:i/>
              </w:rPr>
            </w:pPr>
            <w:r w:rsidRPr="00EC2A35">
              <w:t>Využívání dotačních možností a výzev na podporu investičních a dalších akcí</w:t>
            </w:r>
          </w:p>
        </w:tc>
      </w:tr>
      <w:tr w:rsidR="00F26E43" w14:paraId="63B4282B" w14:textId="77777777" w:rsidTr="0094537B">
        <w:tc>
          <w:tcPr>
            <w:tcW w:w="1526" w:type="dxa"/>
            <w:shd w:val="clear" w:color="auto" w:fill="F2DBDB" w:themeFill="accent2" w:themeFillTint="33"/>
            <w:vAlign w:val="center"/>
          </w:tcPr>
          <w:p w14:paraId="6FFDE3A7" w14:textId="77777777" w:rsidR="00F26E43" w:rsidRDefault="00F26E43" w:rsidP="00F26E43">
            <w:r>
              <w:t>Indikátory</w:t>
            </w:r>
          </w:p>
        </w:tc>
        <w:tc>
          <w:tcPr>
            <w:tcW w:w="9072" w:type="dxa"/>
          </w:tcPr>
          <w:p w14:paraId="7A136BF6" w14:textId="77777777" w:rsidR="00F26E43" w:rsidRDefault="00F26E43" w:rsidP="00F26E43">
            <w:r>
              <w:t>Počet modernizovaných a zrekonstruovaných mateřských škol,</w:t>
            </w:r>
          </w:p>
          <w:p w14:paraId="33236629" w14:textId="567027DB" w:rsidR="00F26E43" w:rsidRPr="00EC2A35" w:rsidRDefault="00F26E43" w:rsidP="00F26E43">
            <w:r w:rsidRPr="00EC2A35">
              <w:t>Počet vybudovaných venkovních učeben</w:t>
            </w:r>
          </w:p>
          <w:p w14:paraId="27B5CDA2" w14:textId="73DA35C4" w:rsidR="00F26E43" w:rsidRPr="00EC2A35" w:rsidRDefault="00F26E43" w:rsidP="00F26E43">
            <w:r w:rsidRPr="00EC2A35">
              <w:t>Počet zrekonstruovaných zahrad</w:t>
            </w:r>
          </w:p>
          <w:p w14:paraId="330510A1" w14:textId="3BF6992D" w:rsidR="00F26E43" w:rsidRPr="00EC2A35" w:rsidRDefault="00F26E43" w:rsidP="00F26E43">
            <w:r w:rsidRPr="00EC2A35">
              <w:t>Počet zabezpečených objektů MŠ</w:t>
            </w:r>
          </w:p>
          <w:p w14:paraId="5621A497" w14:textId="16AF05E5" w:rsidR="00F26E43" w:rsidRDefault="00F26E43" w:rsidP="00F26E43">
            <w:r w:rsidRPr="00EC2A35">
              <w:t>Počet škol, které využily dotační programy</w:t>
            </w:r>
          </w:p>
        </w:tc>
      </w:tr>
    </w:tbl>
    <w:p w14:paraId="1175E85E" w14:textId="049E87DD" w:rsidR="005E4E48" w:rsidRDefault="005E4E48" w:rsidP="005530F0">
      <w:pPr>
        <w:rPr>
          <w:b/>
        </w:rPr>
      </w:pPr>
    </w:p>
    <w:p w14:paraId="73602374" w14:textId="77777777" w:rsidR="00ED0FA5" w:rsidRPr="00BB1EA9" w:rsidRDefault="00ED0FA5" w:rsidP="005530F0">
      <w:pPr>
        <w:rPr>
          <w:b/>
        </w:rPr>
      </w:pPr>
    </w:p>
    <w:tbl>
      <w:tblPr>
        <w:tblStyle w:val="Mkatabulky"/>
        <w:tblW w:w="10598" w:type="dxa"/>
        <w:tblLook w:val="04A0" w:firstRow="1" w:lastRow="0" w:firstColumn="1" w:lastColumn="0" w:noHBand="0" w:noVBand="1"/>
      </w:tblPr>
      <w:tblGrid>
        <w:gridCol w:w="1526"/>
        <w:gridCol w:w="9072"/>
      </w:tblGrid>
      <w:tr w:rsidR="005530F0" w14:paraId="3CA523FC" w14:textId="77777777" w:rsidTr="00487691">
        <w:trPr>
          <w:trHeight w:val="431"/>
        </w:trPr>
        <w:tc>
          <w:tcPr>
            <w:tcW w:w="1526" w:type="dxa"/>
            <w:shd w:val="clear" w:color="auto" w:fill="D6E3BC" w:themeFill="accent3" w:themeFillTint="66"/>
          </w:tcPr>
          <w:p w14:paraId="4A3D1A04" w14:textId="77777777" w:rsidR="005530F0" w:rsidRPr="00F505BF" w:rsidRDefault="005530F0" w:rsidP="005530F0">
            <w:pPr>
              <w:rPr>
                <w:b/>
              </w:rPr>
            </w:pPr>
            <w:r w:rsidRPr="00F505BF">
              <w:rPr>
                <w:b/>
              </w:rPr>
              <w:t>Priorita 2</w:t>
            </w:r>
          </w:p>
        </w:tc>
        <w:tc>
          <w:tcPr>
            <w:tcW w:w="9072" w:type="dxa"/>
            <w:shd w:val="clear" w:color="auto" w:fill="D6E3BC" w:themeFill="accent3" w:themeFillTint="66"/>
            <w:vAlign w:val="center"/>
          </w:tcPr>
          <w:p w14:paraId="251BF57B" w14:textId="752EF0B5" w:rsidR="005530F0" w:rsidRDefault="005530F0" w:rsidP="004430C4">
            <w:r>
              <w:t>Zkvalitňování podmínek pro základní vzdělávání včetně posilování rovných příležitostí</w:t>
            </w:r>
            <w:r w:rsidR="00F26E43">
              <w:t xml:space="preserve"> a rozvoje potenciálu</w:t>
            </w:r>
            <w:r>
              <w:t xml:space="preserve"> </w:t>
            </w:r>
            <w:r w:rsidR="004430C4">
              <w:t>každého žáka</w:t>
            </w:r>
          </w:p>
        </w:tc>
      </w:tr>
      <w:tr w:rsidR="005530F0" w:rsidRPr="00537264" w14:paraId="23CF5910" w14:textId="77777777" w:rsidTr="00487691">
        <w:tc>
          <w:tcPr>
            <w:tcW w:w="1526" w:type="dxa"/>
            <w:shd w:val="clear" w:color="auto" w:fill="D6E3BC" w:themeFill="accent3" w:themeFillTint="66"/>
            <w:vAlign w:val="center"/>
          </w:tcPr>
          <w:p w14:paraId="26624C25" w14:textId="77777777" w:rsidR="005530F0" w:rsidRDefault="005530F0" w:rsidP="005530F0">
            <w:r>
              <w:t>Cíl a popis cíle</w:t>
            </w:r>
          </w:p>
        </w:tc>
        <w:tc>
          <w:tcPr>
            <w:tcW w:w="9072" w:type="dxa"/>
            <w:shd w:val="clear" w:color="auto" w:fill="FFFFFF" w:themeFill="background1"/>
          </w:tcPr>
          <w:p w14:paraId="13F165A2" w14:textId="2F78FFB1" w:rsidR="005530F0" w:rsidRPr="00A8231B" w:rsidRDefault="005530F0" w:rsidP="00132A64">
            <w:pPr>
              <w:rPr>
                <w:b/>
                <w:color w:val="FF0000"/>
              </w:rPr>
            </w:pPr>
            <w:r>
              <w:rPr>
                <w:b/>
              </w:rPr>
              <w:t xml:space="preserve">2.1. </w:t>
            </w:r>
            <w:r w:rsidRPr="003E05C9">
              <w:rPr>
                <w:b/>
              </w:rPr>
              <w:t>Zvyšování kvality a zlepšování podmínek základního vzdělávání z hlediska personálního</w:t>
            </w:r>
            <w:r w:rsidR="0021244F">
              <w:rPr>
                <w:b/>
              </w:rPr>
              <w:t>, metodického</w:t>
            </w:r>
            <w:r w:rsidRPr="003E05C9">
              <w:rPr>
                <w:b/>
              </w:rPr>
              <w:t xml:space="preserve"> a materiálového </w:t>
            </w:r>
            <w:r>
              <w:rPr>
                <w:b/>
              </w:rPr>
              <w:t>zabezpečení</w:t>
            </w:r>
            <w:r w:rsidR="0021244F">
              <w:rPr>
                <w:b/>
              </w:rPr>
              <w:t xml:space="preserve"> </w:t>
            </w:r>
            <w:r w:rsidR="00C27ADB">
              <w:rPr>
                <w:b/>
              </w:rPr>
              <w:t>š</w:t>
            </w:r>
            <w:r>
              <w:rPr>
                <w:b/>
              </w:rPr>
              <w:t>kol</w:t>
            </w:r>
            <w:r w:rsidR="00A8231B">
              <w:rPr>
                <w:b/>
              </w:rPr>
              <w:t xml:space="preserve"> </w:t>
            </w:r>
          </w:p>
          <w:p w14:paraId="3D393BF6" w14:textId="77777777" w:rsidR="002E6412" w:rsidRPr="00EC2A35" w:rsidRDefault="002E6412" w:rsidP="00EC2A35">
            <w:pPr>
              <w:rPr>
                <w:b/>
              </w:rPr>
            </w:pPr>
          </w:p>
          <w:p w14:paraId="0544C488" w14:textId="198BF0EC" w:rsidR="00F26E43" w:rsidRPr="00CE3836" w:rsidRDefault="00F26E43" w:rsidP="00F26E43">
            <w:pPr>
              <w:jc w:val="both"/>
            </w:pPr>
            <w:r w:rsidRPr="00CE3836">
              <w:rPr>
                <w:u w:val="single"/>
              </w:rPr>
              <w:t>Cílem</w:t>
            </w:r>
            <w:r w:rsidRPr="00CE3836">
              <w:t xml:space="preserve"> je zajištění odborné podpory pedagogických pracovníků </w:t>
            </w:r>
            <w:r>
              <w:t xml:space="preserve">základních </w:t>
            </w:r>
            <w:r w:rsidRPr="00CE3836">
              <w:t>škol v oblasti práce s </w:t>
            </w:r>
            <w:r w:rsidR="00176F85">
              <w:t>žáky</w:t>
            </w:r>
            <w:r w:rsidRPr="00CE3836">
              <w:t xml:space="preserve"> podle jejich individuálních potřeb, zejména s </w:t>
            </w:r>
            <w:r>
              <w:t>žáky</w:t>
            </w:r>
            <w:r w:rsidRPr="00CE3836">
              <w:t xml:space="preserve"> se SVP včetně MND, OMJ, </w:t>
            </w:r>
            <w:r>
              <w:t>žáky</w:t>
            </w:r>
            <w:r w:rsidRPr="00CE3836">
              <w:t xml:space="preserve"> ohroženými rizikovým chováním a sociálně znevýhodněnými </w:t>
            </w:r>
            <w:r>
              <w:t>žáky</w:t>
            </w:r>
            <w:r w:rsidRPr="00CE3836">
              <w:t xml:space="preserve">, včetně zvyšování kompetencí pedagogických pracovníků </w:t>
            </w:r>
            <w:r>
              <w:t>Z</w:t>
            </w:r>
            <w:r w:rsidRPr="00CE3836">
              <w:t>Š a zajištění odpovídajícího materiálního vybavení a prostorových podmínek.</w:t>
            </w:r>
          </w:p>
          <w:p w14:paraId="7EB608F2" w14:textId="77777777" w:rsidR="005530F0" w:rsidRDefault="005530F0" w:rsidP="00132A64"/>
          <w:p w14:paraId="61D93169" w14:textId="1DB9DBDB" w:rsidR="00487691" w:rsidRPr="00DE76F2" w:rsidRDefault="00487691">
            <w:pPr>
              <w:jc w:val="both"/>
            </w:pPr>
            <w:r w:rsidRPr="00DE76F2">
              <w:t>Z výstupů dotazníkového šetření provedeného RT MAP</w:t>
            </w:r>
            <w:r w:rsidR="00F63425">
              <w:t xml:space="preserve"> </w:t>
            </w:r>
            <w:r w:rsidRPr="00C51976">
              <w:t>III</w:t>
            </w:r>
            <w:r w:rsidRPr="00DE76F2">
              <w:t xml:space="preserve">, </w:t>
            </w:r>
            <w:r w:rsidRPr="00C51976">
              <w:t xml:space="preserve">dotazníku k šablonám a z výstupů SWOT analýzy </w:t>
            </w:r>
            <w:r w:rsidRPr="00DE76F2">
              <w:t xml:space="preserve">vyplývá, že </w:t>
            </w:r>
            <w:r>
              <w:t>základní</w:t>
            </w:r>
            <w:r w:rsidRPr="00DE76F2">
              <w:t xml:space="preserve"> školy považují za největší problém </w:t>
            </w:r>
            <w:r w:rsidRPr="00C51976">
              <w:t xml:space="preserve">nemožnost individuálního přístupu k dětem z důvodů vysokého počty </w:t>
            </w:r>
            <w:r>
              <w:t>žáků</w:t>
            </w:r>
            <w:r w:rsidRPr="00C51976">
              <w:t xml:space="preserve"> ve třídách a velkého počty </w:t>
            </w:r>
            <w:r>
              <w:t>žáků</w:t>
            </w:r>
            <w:r w:rsidRPr="00C51976">
              <w:t xml:space="preserve"> se SVP a OMJ i nedostatku kvalifikovaných podpůrných pracovníků.</w:t>
            </w:r>
          </w:p>
          <w:p w14:paraId="288224ED" w14:textId="6AD9BD94" w:rsidR="005530F0" w:rsidRPr="00E26AC9" w:rsidRDefault="00F82E90" w:rsidP="00EC2A35">
            <w:pPr>
              <w:jc w:val="both"/>
            </w:pPr>
            <w:r>
              <w:t>Zlepšit je potřeba</w:t>
            </w:r>
            <w:r w:rsidR="005F0E36">
              <w:rPr>
                <w:color w:val="7030A0"/>
              </w:rPr>
              <w:t xml:space="preserve"> </w:t>
            </w:r>
            <w:r w:rsidR="005F0E36" w:rsidRPr="00EC2A35">
              <w:t xml:space="preserve">didaktickou průpravu pedagogů, nedostatečnou odbornost při identifikaci SVP, </w:t>
            </w:r>
            <w:r w:rsidRPr="00EC2A35">
              <w:t xml:space="preserve">řešit </w:t>
            </w:r>
            <w:r w:rsidR="005F0E36" w:rsidRPr="00EC2A35">
              <w:t>nedostatečné personální obsazení podpůrných pozic, vysoké počty žáků ve třídách, zvyšující se počty žáků s OMJ, nedostatek IT odborníků</w:t>
            </w:r>
            <w:r w:rsidRPr="00EC2A35">
              <w:t>.</w:t>
            </w:r>
            <w:r w:rsidR="00F908D7" w:rsidRPr="00EC2A35">
              <w:t xml:space="preserve"> </w:t>
            </w:r>
            <w:r w:rsidR="00487691" w:rsidRPr="00DE76F2">
              <w:t xml:space="preserve">Pedagogové mají zájem o sdílení zkušeností s prací </w:t>
            </w:r>
            <w:r w:rsidR="00487691">
              <w:t>se žáky</w:t>
            </w:r>
            <w:r w:rsidR="00487691" w:rsidRPr="00DE76F2">
              <w:t xml:space="preserve"> jak v rámci svých školních týmů, tak mezi školami vzájemně</w:t>
            </w:r>
            <w:r w:rsidR="00487691" w:rsidRPr="00C51976">
              <w:t xml:space="preserve"> za přispění pedagogických lídrů a externích odborníků. Nástrojem k naplnění je síťování, mezistupňová spolupráci, spolupráci s NNO a školskými poradenskými zařízeními.</w:t>
            </w:r>
          </w:p>
        </w:tc>
      </w:tr>
      <w:tr w:rsidR="005530F0" w14:paraId="28E1CCFA" w14:textId="77777777" w:rsidTr="00487691">
        <w:tc>
          <w:tcPr>
            <w:tcW w:w="1526" w:type="dxa"/>
            <w:shd w:val="clear" w:color="auto" w:fill="D6E3BC" w:themeFill="accent3" w:themeFillTint="66"/>
            <w:vAlign w:val="center"/>
          </w:tcPr>
          <w:p w14:paraId="649880CB" w14:textId="77777777" w:rsidR="005530F0" w:rsidRPr="00FA779C" w:rsidRDefault="00010071" w:rsidP="00231822">
            <w:r w:rsidRPr="00EC2A35">
              <w:t>Doporučené aktivity</w:t>
            </w:r>
          </w:p>
        </w:tc>
        <w:tc>
          <w:tcPr>
            <w:tcW w:w="9072" w:type="dxa"/>
            <w:shd w:val="clear" w:color="auto" w:fill="FFFFFF" w:themeFill="background1"/>
          </w:tcPr>
          <w:p w14:paraId="4991DE9C" w14:textId="05F5C9B1" w:rsidR="00010071" w:rsidRPr="00EC2A35" w:rsidRDefault="00010071" w:rsidP="00FB28FA">
            <w:pPr>
              <w:pStyle w:val="Odstavecseseznamem"/>
              <w:numPr>
                <w:ilvl w:val="0"/>
                <w:numId w:val="23"/>
              </w:numPr>
              <w:jc w:val="both"/>
            </w:pPr>
            <w:r w:rsidRPr="00EC2A35">
              <w:t>Podpora podpůrných pozic ve školách</w:t>
            </w:r>
            <w:r w:rsidR="00F82E90" w:rsidRPr="00EC2A35">
              <w:t xml:space="preserve"> </w:t>
            </w:r>
            <w:r w:rsidR="00F82E90" w:rsidRPr="00FA779C">
              <w:rPr>
                <w:rStyle w:val="Odkaznakoment"/>
              </w:rPr>
              <w:t>-</w:t>
            </w:r>
            <w:r w:rsidR="00F82E90" w:rsidRPr="00EC2A35">
              <w:t xml:space="preserve"> asistent </w:t>
            </w:r>
            <w:r w:rsidRPr="00EC2A35">
              <w:t>pedagoga v každé třídě,</w:t>
            </w:r>
            <w:r w:rsidR="00014CEA" w:rsidRPr="00EC2A35">
              <w:t xml:space="preserve"> sociální pedagog</w:t>
            </w:r>
            <w:r w:rsidR="00CF5D09" w:rsidRPr="00EC2A35">
              <w:t xml:space="preserve">, školní psycholog, </w:t>
            </w:r>
            <w:r w:rsidR="00F82E90" w:rsidRPr="00EC2A35">
              <w:t>speciální pedagog, d</w:t>
            </w:r>
            <w:r w:rsidR="00B00A64" w:rsidRPr="00EC2A35">
              <w:t>vojjazyčný asistent</w:t>
            </w:r>
            <w:r w:rsidR="00F82E90" w:rsidRPr="00EC2A35">
              <w:t xml:space="preserve"> v každé škole,</w:t>
            </w:r>
          </w:p>
          <w:p w14:paraId="7C15F1F7" w14:textId="797F856D" w:rsidR="00010071" w:rsidRPr="00EC2A35" w:rsidRDefault="00010071" w:rsidP="00FB28FA">
            <w:pPr>
              <w:pStyle w:val="Odstavecseseznamem"/>
              <w:numPr>
                <w:ilvl w:val="0"/>
                <w:numId w:val="23"/>
              </w:numPr>
              <w:jc w:val="both"/>
            </w:pPr>
            <w:r w:rsidRPr="00EC2A35">
              <w:t>Systematické začlenění jazykové podpory pro děti s OMJ,</w:t>
            </w:r>
            <w:r w:rsidR="004953E3" w:rsidRPr="00EC2A35">
              <w:t xml:space="preserve"> interkulturní práce</w:t>
            </w:r>
          </w:p>
          <w:p w14:paraId="70F09520" w14:textId="77777777" w:rsidR="00010071" w:rsidRPr="00EC2A35" w:rsidRDefault="00010071" w:rsidP="00FB28FA">
            <w:pPr>
              <w:pStyle w:val="Odstavecseseznamem"/>
              <w:numPr>
                <w:ilvl w:val="0"/>
                <w:numId w:val="23"/>
              </w:numPr>
              <w:jc w:val="both"/>
            </w:pPr>
            <w:r w:rsidRPr="00EC2A35">
              <w:t>Vytvářet podmínky pro nadané a mimořádně nadané děti,</w:t>
            </w:r>
          </w:p>
          <w:p w14:paraId="0A71D55A" w14:textId="74A86385" w:rsidR="00010071" w:rsidRPr="00FA779C" w:rsidRDefault="00010071" w:rsidP="00FB28FA">
            <w:pPr>
              <w:pStyle w:val="Odstavecseseznamem"/>
              <w:numPr>
                <w:ilvl w:val="0"/>
                <w:numId w:val="23"/>
              </w:numPr>
              <w:jc w:val="both"/>
            </w:pPr>
            <w:r w:rsidRPr="00EC2A35">
              <w:t>Posílení školních poradenských pracovišť personálně</w:t>
            </w:r>
            <w:r w:rsidR="00014CEA" w:rsidRPr="00EC2A35">
              <w:t xml:space="preserve">, </w:t>
            </w:r>
            <w:r w:rsidRPr="00EC2A35">
              <w:t>kompetenčně</w:t>
            </w:r>
            <w:r w:rsidR="00014CEA" w:rsidRPr="00EC2A35">
              <w:t xml:space="preserve"> i finančně</w:t>
            </w:r>
            <w:r w:rsidR="00FA779C" w:rsidRPr="00EC2A35">
              <w:t>,</w:t>
            </w:r>
          </w:p>
          <w:p w14:paraId="4C129D62" w14:textId="77777777" w:rsidR="00010071" w:rsidRPr="00EC2A35" w:rsidRDefault="00010071" w:rsidP="00FB28FA">
            <w:pPr>
              <w:pStyle w:val="Odstavecseseznamem"/>
              <w:numPr>
                <w:ilvl w:val="0"/>
                <w:numId w:val="23"/>
              </w:numPr>
              <w:jc w:val="both"/>
            </w:pPr>
            <w:r w:rsidRPr="00EC2A35">
              <w:t xml:space="preserve">Pro pedagogy zajistit kurzy na psychohygienu, předcházení syndromu vyhoření, </w:t>
            </w:r>
          </w:p>
          <w:p w14:paraId="59A9A09A" w14:textId="740104B8" w:rsidR="00FA779C" w:rsidRPr="00EC2A35" w:rsidRDefault="00010071" w:rsidP="00FB28FA">
            <w:pPr>
              <w:pStyle w:val="Odstavecseseznamem"/>
              <w:numPr>
                <w:ilvl w:val="0"/>
                <w:numId w:val="23"/>
              </w:numPr>
              <w:jc w:val="both"/>
            </w:pPr>
            <w:r w:rsidRPr="00EC2A35">
              <w:t>Sdílení zkušeností</w:t>
            </w:r>
            <w:r w:rsidR="00FA779C" w:rsidRPr="00EC2A35">
              <w:t xml:space="preserve">, </w:t>
            </w:r>
            <w:r w:rsidRPr="00EC2A35">
              <w:t>příklady dobré praxe</w:t>
            </w:r>
            <w:r w:rsidR="00FA779C" w:rsidRPr="00EC2A35">
              <w:t xml:space="preserve">, </w:t>
            </w:r>
            <w:r w:rsidRPr="00EC2A35">
              <w:t xml:space="preserve">učící </w:t>
            </w:r>
            <w:r w:rsidR="00CF5D09" w:rsidRPr="00EC2A35">
              <w:t xml:space="preserve">se </w:t>
            </w:r>
            <w:r w:rsidRPr="00EC2A35">
              <w:t>skupin</w:t>
            </w:r>
            <w:r w:rsidR="00FA779C" w:rsidRPr="00EC2A35">
              <w:t>y</w:t>
            </w:r>
            <w:r w:rsidR="00CF5D09" w:rsidRPr="00EC2A35">
              <w:t xml:space="preserve"> </w:t>
            </w:r>
            <w:r w:rsidR="00FA779C" w:rsidRPr="00EC2A35">
              <w:t xml:space="preserve">- </w:t>
            </w:r>
            <w:r w:rsidR="00CF5D09" w:rsidRPr="00EC2A35">
              <w:t>SRK</w:t>
            </w:r>
            <w:r w:rsidR="00FA779C" w:rsidRPr="00EC2A35">
              <w:t>,</w:t>
            </w:r>
          </w:p>
          <w:p w14:paraId="012CA195" w14:textId="06A5E91D" w:rsidR="00010071" w:rsidRPr="00EC2A35" w:rsidRDefault="00FA779C" w:rsidP="00FB28FA">
            <w:pPr>
              <w:pStyle w:val="Odstavecseseznamem"/>
              <w:numPr>
                <w:ilvl w:val="0"/>
                <w:numId w:val="23"/>
              </w:numPr>
              <w:jc w:val="both"/>
            </w:pPr>
            <w:r w:rsidRPr="00EC2A35">
              <w:t>Š</w:t>
            </w:r>
            <w:r w:rsidR="00CF5D09" w:rsidRPr="00EC2A35">
              <w:t>kolní metodik</w:t>
            </w:r>
            <w:r w:rsidR="00010071" w:rsidRPr="00EC2A35">
              <w:t xml:space="preserve"> prevence v </w:t>
            </w:r>
            <w:r w:rsidR="00CF5D09" w:rsidRPr="00EC2A35">
              <w:t>Z</w:t>
            </w:r>
            <w:r w:rsidR="00010071" w:rsidRPr="00EC2A35">
              <w:t>Š</w:t>
            </w:r>
          </w:p>
          <w:p w14:paraId="283F709A" w14:textId="23E9B1A3" w:rsidR="00010071" w:rsidRPr="00EC2A35" w:rsidRDefault="00010071" w:rsidP="00FB28FA">
            <w:pPr>
              <w:pStyle w:val="Odstavecseseznamem"/>
              <w:numPr>
                <w:ilvl w:val="0"/>
                <w:numId w:val="23"/>
              </w:numPr>
              <w:jc w:val="both"/>
            </w:pPr>
            <w:r w:rsidRPr="00EC2A35">
              <w:t>Metodická podpora</w:t>
            </w:r>
            <w:r w:rsidR="004953E3" w:rsidRPr="00EC2A35">
              <w:t>, podpora nových pedagogů</w:t>
            </w:r>
          </w:p>
          <w:p w14:paraId="24CF8283" w14:textId="22DA1CDE" w:rsidR="0024275A" w:rsidRPr="00EC2A35" w:rsidRDefault="004953E3" w:rsidP="00FB28FA">
            <w:pPr>
              <w:pStyle w:val="Odstavecseseznamem"/>
              <w:numPr>
                <w:ilvl w:val="0"/>
                <w:numId w:val="23"/>
              </w:numPr>
              <w:jc w:val="both"/>
            </w:pPr>
            <w:r w:rsidRPr="00EC2A35">
              <w:t>S</w:t>
            </w:r>
            <w:r w:rsidR="0024275A" w:rsidRPr="00EC2A35">
              <w:t>upervize</w:t>
            </w:r>
            <w:r w:rsidRPr="00EC2A35">
              <w:t>, mentoring</w:t>
            </w:r>
          </w:p>
          <w:p w14:paraId="5B866D41" w14:textId="01C02F41" w:rsidR="00CF5D09" w:rsidRPr="00EC2A35" w:rsidRDefault="00010071" w:rsidP="00FB28FA">
            <w:pPr>
              <w:pStyle w:val="Odstavecseseznamem"/>
              <w:numPr>
                <w:ilvl w:val="0"/>
                <w:numId w:val="23"/>
              </w:numPr>
              <w:jc w:val="both"/>
            </w:pPr>
            <w:r w:rsidRPr="00EC2A35">
              <w:t>Spolupráce s organizacemi neformálního vzdělávání</w:t>
            </w:r>
            <w:r w:rsidR="00CF5D09" w:rsidRPr="00EC2A35">
              <w:t xml:space="preserve"> a spolupráce s </w:t>
            </w:r>
            <w:r w:rsidR="004953E3" w:rsidRPr="00EC2A35">
              <w:t>MŠ</w:t>
            </w:r>
            <w:r w:rsidR="00CF5D09" w:rsidRPr="00EC2A35">
              <w:t xml:space="preserve"> a SŠ</w:t>
            </w:r>
          </w:p>
          <w:p w14:paraId="5163F371" w14:textId="13B2882E" w:rsidR="00CF5D09" w:rsidRDefault="00CF5D09" w:rsidP="00FB28FA">
            <w:pPr>
              <w:pStyle w:val="Odstavecseseznamem"/>
              <w:numPr>
                <w:ilvl w:val="0"/>
                <w:numId w:val="23"/>
              </w:numPr>
              <w:jc w:val="both"/>
            </w:pPr>
            <w:r w:rsidRPr="00EC2A35">
              <w:t>Podpora DVPP</w:t>
            </w:r>
          </w:p>
          <w:p w14:paraId="46A7DEA8" w14:textId="54694E05" w:rsidR="00FB28FA" w:rsidRPr="00EC2A35" w:rsidRDefault="00FB28FA">
            <w:pPr>
              <w:pStyle w:val="Odstavecseseznamem"/>
              <w:numPr>
                <w:ilvl w:val="0"/>
                <w:numId w:val="23"/>
              </w:numPr>
              <w:jc w:val="both"/>
            </w:pPr>
            <w:r w:rsidRPr="00EC2A35">
              <w:t>Podpora DVPP v</w:t>
            </w:r>
            <w:r w:rsidR="0000306C" w:rsidRPr="00EC2A35">
              <w:t> </w:t>
            </w:r>
            <w:r w:rsidRPr="00EC2A35">
              <w:t>oblasti</w:t>
            </w:r>
            <w:r w:rsidR="0000306C" w:rsidRPr="00EC2A35">
              <w:t xml:space="preserve"> </w:t>
            </w:r>
            <w:r w:rsidRPr="00EC2A35">
              <w:t>identifikace nadaných žáků</w:t>
            </w:r>
          </w:p>
          <w:p w14:paraId="2B1C7C2B" w14:textId="66E2EA69" w:rsidR="00104E67" w:rsidRPr="00C178DD" w:rsidRDefault="00010071" w:rsidP="00EC2A35">
            <w:pPr>
              <w:pStyle w:val="Odstavecseseznamem"/>
              <w:numPr>
                <w:ilvl w:val="0"/>
                <w:numId w:val="23"/>
              </w:numPr>
              <w:jc w:val="both"/>
            </w:pPr>
            <w:r w:rsidRPr="00EC2A35">
              <w:t>Využívání</w:t>
            </w:r>
            <w:r w:rsidR="00FA779C" w:rsidRPr="00EC2A35">
              <w:t xml:space="preserve"> </w:t>
            </w:r>
            <w:r w:rsidR="00CF5D09" w:rsidRPr="00EC2A35">
              <w:t>dotačních titul</w:t>
            </w:r>
            <w:r w:rsidR="00FA779C" w:rsidRPr="00EC2A35">
              <w:t>ů</w:t>
            </w:r>
          </w:p>
          <w:p w14:paraId="5FE680A3" w14:textId="1D93067A" w:rsidR="00104E67" w:rsidRPr="00EC2A35" w:rsidRDefault="00104E67" w:rsidP="00FB28FA">
            <w:pPr>
              <w:pStyle w:val="Odstavecseseznamem"/>
              <w:numPr>
                <w:ilvl w:val="0"/>
                <w:numId w:val="23"/>
              </w:numPr>
              <w:jc w:val="both"/>
            </w:pPr>
            <w:r w:rsidRPr="00EC2A35">
              <w:t>Síťování škol, poradenských zařízení a NNO a všech aktérů – OSPOD, Policie ČR…</w:t>
            </w:r>
          </w:p>
        </w:tc>
      </w:tr>
      <w:tr w:rsidR="005530F0" w14:paraId="5C52A7CC" w14:textId="77777777" w:rsidTr="00487691">
        <w:tc>
          <w:tcPr>
            <w:tcW w:w="1526" w:type="dxa"/>
            <w:shd w:val="clear" w:color="auto" w:fill="D6E3BC" w:themeFill="accent3" w:themeFillTint="66"/>
            <w:vAlign w:val="center"/>
          </w:tcPr>
          <w:p w14:paraId="01E132FB" w14:textId="77777777" w:rsidR="005530F0" w:rsidRDefault="005530F0" w:rsidP="005530F0">
            <w:r>
              <w:t>Indikátory</w:t>
            </w:r>
          </w:p>
        </w:tc>
        <w:tc>
          <w:tcPr>
            <w:tcW w:w="9072" w:type="dxa"/>
            <w:shd w:val="clear" w:color="auto" w:fill="FFFFFF" w:themeFill="background1"/>
          </w:tcPr>
          <w:p w14:paraId="376D7138" w14:textId="2A479AC2" w:rsidR="005530F0" w:rsidRPr="00FA779C" w:rsidRDefault="005530F0" w:rsidP="005530F0">
            <w:r w:rsidRPr="00FA779C">
              <w:t>Počet vzdělávacích aktivit na podporu práce se žáky se SVP v</w:t>
            </w:r>
            <w:r w:rsidR="00AD6ED8" w:rsidRPr="00FA779C">
              <w:t> </w:t>
            </w:r>
            <w:r w:rsidRPr="00FA779C">
              <w:t>ZŠ</w:t>
            </w:r>
          </w:p>
          <w:p w14:paraId="3D5F6BBE" w14:textId="05ACE817" w:rsidR="00AD6ED8" w:rsidRPr="00FA779C" w:rsidRDefault="00AD6ED8" w:rsidP="005530F0">
            <w:r w:rsidRPr="00EC2A35">
              <w:t xml:space="preserve">Počet </w:t>
            </w:r>
            <w:r w:rsidR="00B00A64" w:rsidRPr="00EC2A35">
              <w:t>obsazený</w:t>
            </w:r>
            <w:r w:rsidR="00FA779C" w:rsidRPr="00EC2A35">
              <w:t>ch</w:t>
            </w:r>
            <w:r w:rsidR="00B00A64" w:rsidRPr="00EC2A35">
              <w:t xml:space="preserve"> podpůrných </w:t>
            </w:r>
            <w:r w:rsidRPr="00EC2A35">
              <w:t>pozic</w:t>
            </w:r>
          </w:p>
          <w:p w14:paraId="7C9D475C" w14:textId="08396593" w:rsidR="005530F0" w:rsidRPr="00FA779C" w:rsidRDefault="005530F0" w:rsidP="00EC2A35">
            <w:r w:rsidRPr="00FA779C">
              <w:t>Počet zasíťovanýc</w:t>
            </w:r>
            <w:r w:rsidR="00FA779C" w:rsidRPr="00FA779C">
              <w:t xml:space="preserve">h </w:t>
            </w:r>
            <w:r w:rsidR="00B00A64" w:rsidRPr="00FA779C">
              <w:t xml:space="preserve">aktérů  </w:t>
            </w:r>
          </w:p>
          <w:p w14:paraId="38C79958" w14:textId="77777777" w:rsidR="005530F0" w:rsidRPr="00FA779C" w:rsidRDefault="005530F0" w:rsidP="005530F0">
            <w:r w:rsidRPr="00FA779C">
              <w:t>Počet aktivit zajišťujících výměny zkušeností a příklady dobré praxe</w:t>
            </w:r>
          </w:p>
        </w:tc>
      </w:tr>
    </w:tbl>
    <w:p w14:paraId="69FC2D5A" w14:textId="10B52E0B" w:rsidR="005530F0" w:rsidRDefault="005530F0" w:rsidP="005530F0"/>
    <w:p w14:paraId="0A64B349" w14:textId="77777777" w:rsidR="00010071" w:rsidRDefault="00010071" w:rsidP="005530F0"/>
    <w:p w14:paraId="543EA5F9" w14:textId="77777777" w:rsidR="00680845" w:rsidRDefault="00680845" w:rsidP="005530F0"/>
    <w:p w14:paraId="52414CF4" w14:textId="77777777" w:rsidR="00021BD5" w:rsidRDefault="00021BD5" w:rsidP="005530F0"/>
    <w:p w14:paraId="2E321C5C" w14:textId="77777777" w:rsidR="00021BD5" w:rsidRDefault="00021BD5" w:rsidP="005530F0"/>
    <w:p w14:paraId="5376C897" w14:textId="77777777" w:rsidR="00021BD5" w:rsidRDefault="00021BD5" w:rsidP="005530F0"/>
    <w:tbl>
      <w:tblPr>
        <w:tblStyle w:val="Mkatabulky"/>
        <w:tblW w:w="10598" w:type="dxa"/>
        <w:tblLook w:val="04A0" w:firstRow="1" w:lastRow="0" w:firstColumn="1" w:lastColumn="0" w:noHBand="0" w:noVBand="1"/>
      </w:tblPr>
      <w:tblGrid>
        <w:gridCol w:w="1526"/>
        <w:gridCol w:w="9072"/>
      </w:tblGrid>
      <w:tr w:rsidR="00F26E43" w14:paraId="7831CCFF" w14:textId="77777777" w:rsidTr="00241C12">
        <w:trPr>
          <w:trHeight w:val="373"/>
        </w:trPr>
        <w:tc>
          <w:tcPr>
            <w:tcW w:w="1526" w:type="dxa"/>
            <w:shd w:val="clear" w:color="auto" w:fill="D6E3BC" w:themeFill="accent3" w:themeFillTint="66"/>
          </w:tcPr>
          <w:p w14:paraId="027232FA" w14:textId="77777777" w:rsidR="00F26E43" w:rsidRPr="00E26AC9" w:rsidRDefault="00F26E43" w:rsidP="00F26E43">
            <w:pPr>
              <w:rPr>
                <w:b/>
              </w:rPr>
            </w:pPr>
            <w:r w:rsidRPr="00E26AC9">
              <w:rPr>
                <w:b/>
              </w:rPr>
              <w:t>Priorita 2</w:t>
            </w:r>
          </w:p>
        </w:tc>
        <w:tc>
          <w:tcPr>
            <w:tcW w:w="9072" w:type="dxa"/>
            <w:shd w:val="clear" w:color="auto" w:fill="D6E3BC" w:themeFill="accent3" w:themeFillTint="66"/>
            <w:vAlign w:val="center"/>
          </w:tcPr>
          <w:p w14:paraId="721A5B69" w14:textId="4AA6F9A0" w:rsidR="00F26E43" w:rsidRDefault="00F26E43" w:rsidP="00F26E43">
            <w:r>
              <w:t xml:space="preserve">Zkvalitňování podmínek pro základní vzdělávání včetně posilování rovných příležitostí a rozvoje potenciálu </w:t>
            </w:r>
            <w:r w:rsidR="004430C4">
              <w:t>každého žáka</w:t>
            </w:r>
          </w:p>
        </w:tc>
      </w:tr>
      <w:tr w:rsidR="00F26E43" w:rsidRPr="00537264" w14:paraId="56E7E157" w14:textId="77777777" w:rsidTr="00241C12">
        <w:tc>
          <w:tcPr>
            <w:tcW w:w="1526" w:type="dxa"/>
            <w:shd w:val="clear" w:color="auto" w:fill="D6E3BC" w:themeFill="accent3" w:themeFillTint="66"/>
            <w:vAlign w:val="center"/>
          </w:tcPr>
          <w:p w14:paraId="29923B2A" w14:textId="77777777" w:rsidR="00F26E43" w:rsidRDefault="00F26E43" w:rsidP="00F26E43">
            <w:r>
              <w:t>Cíl a popis cíle</w:t>
            </w:r>
          </w:p>
        </w:tc>
        <w:tc>
          <w:tcPr>
            <w:tcW w:w="9072" w:type="dxa"/>
          </w:tcPr>
          <w:p w14:paraId="69F47CB8" w14:textId="79A21F86" w:rsidR="00F26E43" w:rsidRPr="00EC2A35" w:rsidRDefault="00F26E43" w:rsidP="00F26E43">
            <w:pPr>
              <w:rPr>
                <w:b/>
              </w:rPr>
            </w:pPr>
            <w:r w:rsidRPr="003E05C9">
              <w:rPr>
                <w:b/>
              </w:rPr>
              <w:t>2.2. Rozvoj čtenářsk</w:t>
            </w:r>
            <w:r w:rsidR="00B00A64">
              <w:rPr>
                <w:b/>
              </w:rPr>
              <w:t xml:space="preserve">é, </w:t>
            </w:r>
            <w:r w:rsidRPr="003E05C9">
              <w:rPr>
                <w:b/>
              </w:rPr>
              <w:t>matematick</w:t>
            </w:r>
            <w:r w:rsidR="00B00A64">
              <w:rPr>
                <w:b/>
              </w:rPr>
              <w:t>é</w:t>
            </w:r>
            <w:r>
              <w:rPr>
                <w:b/>
              </w:rPr>
              <w:t xml:space="preserve"> </w:t>
            </w:r>
            <w:r w:rsidRPr="00EC2A35">
              <w:rPr>
                <w:b/>
              </w:rPr>
              <w:t xml:space="preserve">a digitální gramotnosti </w:t>
            </w:r>
            <w:r w:rsidRPr="00FA779C">
              <w:rPr>
                <w:b/>
              </w:rPr>
              <w:t xml:space="preserve">žáků základních škol   </w:t>
            </w:r>
          </w:p>
          <w:p w14:paraId="5D9F241C" w14:textId="77777777" w:rsidR="002E6412" w:rsidRPr="00EC2A35" w:rsidRDefault="002E6412" w:rsidP="00EC2A35">
            <w:pPr>
              <w:rPr>
                <w:b/>
              </w:rPr>
            </w:pPr>
          </w:p>
          <w:p w14:paraId="2E093B9E" w14:textId="6C5EE307" w:rsidR="00F26E43" w:rsidRDefault="00F26E43" w:rsidP="00F26E43">
            <w:pPr>
              <w:jc w:val="both"/>
            </w:pPr>
            <w:r w:rsidRPr="00537264">
              <w:rPr>
                <w:u w:val="single"/>
              </w:rPr>
              <w:t>Cílem</w:t>
            </w:r>
            <w:r>
              <w:t xml:space="preserve"> je</w:t>
            </w:r>
            <w:r w:rsidR="0026091B">
              <w:t xml:space="preserve"> vytvoření takových podmínek v ZŠ, které by umožňovaly rozvoj čtená</w:t>
            </w:r>
            <w:r w:rsidR="00FA779C">
              <w:t>ř</w:t>
            </w:r>
            <w:r w:rsidR="0026091B">
              <w:t>ské, matematické a digitální</w:t>
            </w:r>
            <w:r w:rsidR="00FA779C">
              <w:t xml:space="preserve"> </w:t>
            </w:r>
            <w:r w:rsidR="0026091B">
              <w:t>gramotnosti žáků</w:t>
            </w:r>
            <w:r>
              <w:t xml:space="preserve"> </w:t>
            </w:r>
            <w:r w:rsidR="0026091B">
              <w:t>a motivace žáků a pedagogických pracovníků k využívání nových technologií</w:t>
            </w:r>
          </w:p>
          <w:p w14:paraId="3340E8D4" w14:textId="77777777" w:rsidR="00F26E43" w:rsidRDefault="00F26E43" w:rsidP="00F26E43">
            <w:pPr>
              <w:jc w:val="both"/>
            </w:pPr>
          </w:p>
          <w:p w14:paraId="5C30CAFB" w14:textId="26A7DA2B" w:rsidR="00F26E43" w:rsidRPr="00231822" w:rsidRDefault="0026091B">
            <w:pPr>
              <w:jc w:val="both"/>
              <w:rPr>
                <w:color w:val="FF0000"/>
              </w:rPr>
            </w:pPr>
            <w:r w:rsidRPr="00DE76F2">
              <w:t>Z výstupů dotazníkového šetření provedeného RT MAP</w:t>
            </w:r>
            <w:r w:rsidR="00F63425">
              <w:t xml:space="preserve"> </w:t>
            </w:r>
            <w:r w:rsidRPr="00C51976">
              <w:t>III</w:t>
            </w:r>
            <w:r w:rsidRPr="00DE76F2">
              <w:t xml:space="preserve">, </w:t>
            </w:r>
            <w:r w:rsidRPr="00C51976">
              <w:t xml:space="preserve">dotazníku k šablonám a z výstupů SWOT analýzy </w:t>
            </w:r>
            <w:r w:rsidRPr="00DE76F2">
              <w:t xml:space="preserve">vyplývá, že </w:t>
            </w:r>
            <w:r>
              <w:t>základní</w:t>
            </w:r>
            <w:r w:rsidRPr="00DE76F2">
              <w:t xml:space="preserve"> školy </w:t>
            </w:r>
            <w:r>
              <w:t>vnímají potřebu zejména mezipředmětové</w:t>
            </w:r>
            <w:r w:rsidR="00526D8B">
              <w:t>ho</w:t>
            </w:r>
            <w:r>
              <w:t xml:space="preserve"> propojení jednotlivých gramotností</w:t>
            </w:r>
            <w:r w:rsidR="00526D8B">
              <w:t xml:space="preserve"> motivaci</w:t>
            </w:r>
            <w:r>
              <w:t xml:space="preserve"> části pedagogických pracovníků </w:t>
            </w:r>
            <w:r w:rsidR="00526D8B">
              <w:t>k seznamování</w:t>
            </w:r>
            <w:r>
              <w:t xml:space="preserve"> se s moderními technologiemi</w:t>
            </w:r>
            <w:r w:rsidR="00526D8B">
              <w:t xml:space="preserve"> a inovativními metodami výuky, vytváření podmínek ke sdílení zkušeností a dobré praxe. Zajištěná finančních prostředků na obnovu ICT vybavení škol včetně licencí. Nedílnou součástí pro úspěšné naplnění cíle je i DVPP v oblasti nových metod </w:t>
            </w:r>
            <w:r w:rsidR="00241C12" w:rsidRPr="00EC2A35">
              <w:t>práce.</w:t>
            </w:r>
          </w:p>
        </w:tc>
      </w:tr>
      <w:tr w:rsidR="00F26E43" w14:paraId="37223704" w14:textId="77777777" w:rsidTr="00241C12">
        <w:tc>
          <w:tcPr>
            <w:tcW w:w="1526" w:type="dxa"/>
            <w:shd w:val="clear" w:color="auto" w:fill="D6E3BC" w:themeFill="accent3" w:themeFillTint="66"/>
            <w:vAlign w:val="center"/>
          </w:tcPr>
          <w:p w14:paraId="18BC9E80" w14:textId="77777777" w:rsidR="00F26E43" w:rsidRDefault="00F26E43" w:rsidP="00F26E43">
            <w:r w:rsidRPr="00EC2A35">
              <w:t>Doporučené aktivity</w:t>
            </w:r>
          </w:p>
        </w:tc>
        <w:tc>
          <w:tcPr>
            <w:tcW w:w="9072" w:type="dxa"/>
          </w:tcPr>
          <w:p w14:paraId="6F6B488D" w14:textId="5D95D7B1" w:rsidR="00F26E43" w:rsidRPr="00EC2A35" w:rsidRDefault="00F26E43" w:rsidP="00F26E43">
            <w:pPr>
              <w:pStyle w:val="Odstavecseseznamem"/>
              <w:numPr>
                <w:ilvl w:val="0"/>
                <w:numId w:val="21"/>
              </w:numPr>
              <w:jc w:val="both"/>
            </w:pPr>
            <w:r w:rsidRPr="00EC2A35">
              <w:t>Vyt</w:t>
            </w:r>
            <w:r w:rsidR="00241C12" w:rsidRPr="00EC2A35">
              <w:t>váření</w:t>
            </w:r>
            <w:r w:rsidRPr="00EC2A35">
              <w:t xml:space="preserve"> knižních koutků v</w:t>
            </w:r>
            <w:r w:rsidR="00241C12" w:rsidRPr="00EC2A35">
              <w:t> </w:t>
            </w:r>
            <w:r w:rsidRPr="00EC2A35">
              <w:t>ZŠ</w:t>
            </w:r>
          </w:p>
          <w:p w14:paraId="6E36075C" w14:textId="1B661138" w:rsidR="00072EB9" w:rsidRPr="00EC2A35" w:rsidRDefault="00241C12" w:rsidP="00072EB9">
            <w:pPr>
              <w:pStyle w:val="Odstavecseseznamem"/>
              <w:numPr>
                <w:ilvl w:val="0"/>
                <w:numId w:val="21"/>
              </w:numPr>
              <w:jc w:val="both"/>
            </w:pPr>
            <w:r w:rsidRPr="00EC2A35">
              <w:t>Ob</w:t>
            </w:r>
            <w:r w:rsidR="00FA779C" w:rsidRPr="00EC2A35">
              <w:t>n</w:t>
            </w:r>
            <w:r w:rsidRPr="00EC2A35">
              <w:t>ovování a doplňování knižního fondu školních kn</w:t>
            </w:r>
            <w:r w:rsidR="00072EB9" w:rsidRPr="00EC2A35">
              <w:t>ihoven</w:t>
            </w:r>
          </w:p>
          <w:p w14:paraId="01CB4A2E" w14:textId="4FC4665C" w:rsidR="00F26E43" w:rsidRPr="00AE3164" w:rsidRDefault="00072EB9" w:rsidP="00072EB9">
            <w:pPr>
              <w:pStyle w:val="Odstavecseseznamem"/>
              <w:numPr>
                <w:ilvl w:val="0"/>
                <w:numId w:val="21"/>
              </w:numPr>
              <w:jc w:val="both"/>
            </w:pPr>
            <w:r w:rsidRPr="00EC2A35">
              <w:t xml:space="preserve">Aktivity zaměřené na rozvoj </w:t>
            </w:r>
            <w:r w:rsidR="00702388" w:rsidRPr="00702388">
              <w:t>matematické, čtenářské a digitální gramotnosti</w:t>
            </w:r>
          </w:p>
          <w:p w14:paraId="6EE96B0C" w14:textId="7E8EFE8D" w:rsidR="00F26E43" w:rsidRPr="00EC2A35" w:rsidRDefault="00F26E43" w:rsidP="00F26E43">
            <w:pPr>
              <w:pStyle w:val="Odstavecseseznamem"/>
              <w:numPr>
                <w:ilvl w:val="0"/>
                <w:numId w:val="21"/>
              </w:numPr>
              <w:jc w:val="both"/>
            </w:pPr>
            <w:r w:rsidRPr="00EC2A35">
              <w:t>Spolupráce s učitelkami MŠ a I. stupně ZŠ, SŠ – vzájemné hospitace</w:t>
            </w:r>
          </w:p>
          <w:p w14:paraId="0BBCAF3D" w14:textId="58844AD5" w:rsidR="00F26E43" w:rsidRPr="00EC2A35" w:rsidRDefault="00F26E43" w:rsidP="00A46E5D">
            <w:pPr>
              <w:pStyle w:val="Odstavecseseznamem"/>
              <w:numPr>
                <w:ilvl w:val="0"/>
                <w:numId w:val="21"/>
              </w:numPr>
              <w:spacing w:after="200" w:line="276" w:lineRule="auto"/>
            </w:pPr>
            <w:r w:rsidRPr="00EC2A35">
              <w:t>Příklady dobré praxe v oblasti matematické, čtenářské</w:t>
            </w:r>
            <w:r w:rsidR="00241C12" w:rsidRPr="00EC2A35">
              <w:t xml:space="preserve"> a digitální </w:t>
            </w:r>
            <w:r w:rsidRPr="00EC2A35">
              <w:t>gramotnosti</w:t>
            </w:r>
            <w:r w:rsidR="00702388">
              <w:t xml:space="preserve"> - </w:t>
            </w:r>
            <w:r w:rsidR="00702388" w:rsidRPr="00702388">
              <w:t>Učící se skupiny - SRK</w:t>
            </w:r>
          </w:p>
          <w:p w14:paraId="609B75B9" w14:textId="0B722618" w:rsidR="00F26E43" w:rsidRPr="00EC2A35" w:rsidRDefault="00F26E43" w:rsidP="00F26E43">
            <w:pPr>
              <w:pStyle w:val="Odstavecseseznamem"/>
              <w:numPr>
                <w:ilvl w:val="0"/>
                <w:numId w:val="21"/>
              </w:numPr>
              <w:jc w:val="both"/>
            </w:pPr>
            <w:r w:rsidRPr="00EC2A35">
              <w:t xml:space="preserve">Využívání </w:t>
            </w:r>
            <w:r w:rsidR="00241C12" w:rsidRPr="00EC2A35">
              <w:t>inovativních</w:t>
            </w:r>
            <w:r w:rsidRPr="00EC2A35">
              <w:t xml:space="preserve"> metod</w:t>
            </w:r>
            <w:r w:rsidR="00241C12" w:rsidRPr="00EC2A35">
              <w:t xml:space="preserve"> ve vzdělávání</w:t>
            </w:r>
          </w:p>
          <w:p w14:paraId="5184D4BE" w14:textId="77777777" w:rsidR="00072EB9" w:rsidRPr="00EC2A35" w:rsidRDefault="00F26E43" w:rsidP="00F26E43">
            <w:pPr>
              <w:pStyle w:val="Odstavecseseznamem"/>
              <w:numPr>
                <w:ilvl w:val="0"/>
                <w:numId w:val="21"/>
              </w:numPr>
              <w:jc w:val="both"/>
            </w:pPr>
            <w:r w:rsidRPr="00EC2A35">
              <w:t>Aktivity zaměřené na rozvoj matematiky a logického a informatického myšlení,</w:t>
            </w:r>
          </w:p>
          <w:p w14:paraId="47002DBF" w14:textId="1C91B240" w:rsidR="00F26E43" w:rsidRPr="00EC2A35" w:rsidRDefault="00072EB9" w:rsidP="00F26E43">
            <w:pPr>
              <w:pStyle w:val="Odstavecseseznamem"/>
              <w:numPr>
                <w:ilvl w:val="0"/>
                <w:numId w:val="21"/>
              </w:numPr>
              <w:jc w:val="both"/>
            </w:pPr>
            <w:r w:rsidRPr="00EC2A35">
              <w:t>Podpora rozvoje</w:t>
            </w:r>
            <w:r w:rsidR="00F26E43" w:rsidRPr="00EC2A35">
              <w:t xml:space="preserve"> finanční gramotnosti</w:t>
            </w:r>
          </w:p>
          <w:p w14:paraId="6CE7D5AC" w14:textId="44CC05CE" w:rsidR="00F26E43" w:rsidRPr="00AE3164" w:rsidRDefault="00FA779C">
            <w:pPr>
              <w:pStyle w:val="Odstavecseseznamem"/>
              <w:numPr>
                <w:ilvl w:val="0"/>
                <w:numId w:val="21"/>
              </w:numPr>
              <w:jc w:val="both"/>
            </w:pPr>
            <w:r w:rsidRPr="00EC2A35">
              <w:t>Podpora skupinové práce s menším počtem žáků</w:t>
            </w:r>
          </w:p>
          <w:p w14:paraId="14FD06CC" w14:textId="77777777" w:rsidR="00F26E43" w:rsidRPr="00EC2A35" w:rsidRDefault="00F26E43" w:rsidP="00F26E43">
            <w:pPr>
              <w:pStyle w:val="Odstavecseseznamem"/>
              <w:numPr>
                <w:ilvl w:val="0"/>
                <w:numId w:val="21"/>
              </w:numPr>
              <w:jc w:val="both"/>
            </w:pPr>
            <w:r w:rsidRPr="00EC2A35">
              <w:t xml:space="preserve">Podpora nadaných žáků </w:t>
            </w:r>
          </w:p>
          <w:p w14:paraId="49FA7562" w14:textId="620783C1" w:rsidR="00F26E43" w:rsidRPr="00EC2A35" w:rsidRDefault="00F26E43" w:rsidP="00F26E43">
            <w:pPr>
              <w:pStyle w:val="Odstavecseseznamem"/>
              <w:numPr>
                <w:ilvl w:val="0"/>
                <w:numId w:val="21"/>
              </w:numPr>
              <w:jc w:val="both"/>
            </w:pPr>
            <w:r w:rsidRPr="00EC2A35">
              <w:t>Podpora daných obl</w:t>
            </w:r>
            <w:r w:rsidR="00FA779C" w:rsidRPr="00EC2A35">
              <w:t>astí ze strany vedení škol</w:t>
            </w:r>
          </w:p>
          <w:p w14:paraId="28761010" w14:textId="40477209" w:rsidR="00F26E43" w:rsidRPr="00EC2A35" w:rsidRDefault="00F26E43" w:rsidP="00F26E43">
            <w:pPr>
              <w:pStyle w:val="Odstavecseseznamem"/>
              <w:numPr>
                <w:ilvl w:val="0"/>
                <w:numId w:val="21"/>
              </w:numPr>
              <w:jc w:val="both"/>
            </w:pPr>
            <w:r w:rsidRPr="00EC2A35">
              <w:t>DVPP v oblasti didaktik předmětů, aktuální</w:t>
            </w:r>
            <w:r w:rsidR="00072EB9" w:rsidRPr="00EC2A35">
              <w:t>ch</w:t>
            </w:r>
            <w:r w:rsidRPr="00EC2A35">
              <w:t xml:space="preserve"> trend</w:t>
            </w:r>
            <w:r w:rsidR="00072EB9" w:rsidRPr="00EC2A35">
              <w:t>ů</w:t>
            </w:r>
            <w:r w:rsidRPr="00EC2A35">
              <w:t xml:space="preserve"> rizikového chování, problematika závislostí</w:t>
            </w:r>
          </w:p>
          <w:p w14:paraId="0FEEA128" w14:textId="09B5E307" w:rsidR="00487379" w:rsidRDefault="00487379">
            <w:pPr>
              <w:pStyle w:val="Odstavecseseznamem"/>
              <w:numPr>
                <w:ilvl w:val="0"/>
                <w:numId w:val="21"/>
              </w:numPr>
              <w:jc w:val="both"/>
            </w:pPr>
            <w:r w:rsidRPr="00AE3164">
              <w:t xml:space="preserve">Podpora </w:t>
            </w:r>
            <w:r w:rsidR="00F63425">
              <w:t xml:space="preserve">práce s digitálními učebními pomůckami a </w:t>
            </w:r>
            <w:r w:rsidRPr="00AE3164">
              <w:t>bezpečného využívání moderních technologií, mediální osvěta</w:t>
            </w:r>
          </w:p>
          <w:p w14:paraId="411CC3AD" w14:textId="62398DDD" w:rsidR="00702388" w:rsidRPr="00AE3164" w:rsidRDefault="00702388" w:rsidP="0002038A">
            <w:pPr>
              <w:pStyle w:val="Odstavecseseznamem"/>
              <w:numPr>
                <w:ilvl w:val="0"/>
                <w:numId w:val="21"/>
              </w:numPr>
              <w:spacing w:after="200" w:line="276" w:lineRule="auto"/>
            </w:pPr>
            <w:r w:rsidRPr="00702388">
              <w:t>Síťování škol, poradenských zařízení a NNO</w:t>
            </w:r>
            <w:r w:rsidR="0002038A">
              <w:t>,</w:t>
            </w:r>
            <w:r w:rsidRPr="00702388">
              <w:t xml:space="preserve"> spolupráce s aktéry ovlivňujícími vzdělávací proces</w:t>
            </w:r>
          </w:p>
          <w:p w14:paraId="0E283266" w14:textId="52CA9E56" w:rsidR="00F26E43" w:rsidRPr="00AE3164" w:rsidRDefault="00487379">
            <w:pPr>
              <w:pStyle w:val="Odstavecseseznamem"/>
              <w:numPr>
                <w:ilvl w:val="0"/>
                <w:numId w:val="21"/>
              </w:numPr>
              <w:jc w:val="both"/>
            </w:pPr>
            <w:r w:rsidRPr="00EC2A35">
              <w:t>Podpora dotačn</w:t>
            </w:r>
            <w:r w:rsidR="00FA779C" w:rsidRPr="00EC2A35">
              <w:t>ích</w:t>
            </w:r>
            <w:r w:rsidRPr="00EC2A35">
              <w:t xml:space="preserve"> titulů a výzev</w:t>
            </w:r>
          </w:p>
        </w:tc>
      </w:tr>
      <w:tr w:rsidR="00F26E43" w14:paraId="29ECEF65" w14:textId="77777777" w:rsidTr="00241C12">
        <w:tc>
          <w:tcPr>
            <w:tcW w:w="1526" w:type="dxa"/>
            <w:shd w:val="clear" w:color="auto" w:fill="D6E3BC" w:themeFill="accent3" w:themeFillTint="66"/>
            <w:vAlign w:val="center"/>
          </w:tcPr>
          <w:p w14:paraId="2CA969CE" w14:textId="77777777" w:rsidR="00F26E43" w:rsidRDefault="00F26E43" w:rsidP="00F26E43">
            <w:r>
              <w:t>Indikátory</w:t>
            </w:r>
          </w:p>
        </w:tc>
        <w:tc>
          <w:tcPr>
            <w:tcW w:w="9072" w:type="dxa"/>
          </w:tcPr>
          <w:p w14:paraId="7A4CC3D2" w14:textId="42292302" w:rsidR="00F26E43" w:rsidRDefault="00F26E43" w:rsidP="00F26E43">
            <w:pPr>
              <w:jc w:val="both"/>
            </w:pPr>
            <w:r>
              <w:t>Počet aktivit na podporu čtenářské</w:t>
            </w:r>
            <w:r w:rsidR="00AE3164">
              <w:t>,</w:t>
            </w:r>
            <w:r>
              <w:t xml:space="preserve"> matematické </w:t>
            </w:r>
            <w:r w:rsidR="007E228B">
              <w:t xml:space="preserve">a digitální </w:t>
            </w:r>
            <w:r>
              <w:t>gramotnosti</w:t>
            </w:r>
          </w:p>
          <w:p w14:paraId="6E015422" w14:textId="3909E2B9" w:rsidR="00F26E43" w:rsidRDefault="00F26E43" w:rsidP="00F26E43">
            <w:pPr>
              <w:jc w:val="both"/>
            </w:pPr>
            <w:r>
              <w:t>Poče</w:t>
            </w:r>
            <w:r w:rsidR="007E228B">
              <w:t>t DVPP v daných oblastech</w:t>
            </w:r>
          </w:p>
          <w:p w14:paraId="44059E81" w14:textId="14956F83" w:rsidR="00F26E43" w:rsidRDefault="00F26E43" w:rsidP="00F26E43">
            <w:pPr>
              <w:jc w:val="both"/>
            </w:pPr>
            <w:r>
              <w:t>Počet partnerství mezi školami při sdílení dobré praxe v oblasti podpory čtenářské</w:t>
            </w:r>
            <w:r w:rsidR="00AE3164">
              <w:t xml:space="preserve">, </w:t>
            </w:r>
            <w:r>
              <w:t xml:space="preserve">matematické </w:t>
            </w:r>
            <w:r w:rsidR="007E228B">
              <w:t xml:space="preserve">a digitálních </w:t>
            </w:r>
            <w:r>
              <w:t>gramotnosti</w:t>
            </w:r>
          </w:p>
          <w:p w14:paraId="269E81F9" w14:textId="3814988A" w:rsidR="00F26E43" w:rsidRDefault="007E228B" w:rsidP="00EC2A35">
            <w:pPr>
              <w:jc w:val="both"/>
            </w:pPr>
            <w:r>
              <w:t>Počet škol zapojených do soutěží v jednotlivých oblastech</w:t>
            </w:r>
          </w:p>
        </w:tc>
      </w:tr>
    </w:tbl>
    <w:p w14:paraId="3092270F" w14:textId="77777777" w:rsidR="001B7FA2" w:rsidRDefault="001B7FA2" w:rsidP="005530F0"/>
    <w:tbl>
      <w:tblPr>
        <w:tblStyle w:val="Mkatabulky"/>
        <w:tblW w:w="10598" w:type="dxa"/>
        <w:tblLook w:val="04A0" w:firstRow="1" w:lastRow="0" w:firstColumn="1" w:lastColumn="0" w:noHBand="0" w:noVBand="1"/>
      </w:tblPr>
      <w:tblGrid>
        <w:gridCol w:w="1526"/>
        <w:gridCol w:w="9072"/>
      </w:tblGrid>
      <w:tr w:rsidR="00F26E43" w14:paraId="25DA8480" w14:textId="77777777" w:rsidTr="00AF26CD">
        <w:trPr>
          <w:trHeight w:val="425"/>
        </w:trPr>
        <w:tc>
          <w:tcPr>
            <w:tcW w:w="1526" w:type="dxa"/>
            <w:shd w:val="clear" w:color="auto" w:fill="D6E3BC" w:themeFill="accent3" w:themeFillTint="66"/>
          </w:tcPr>
          <w:p w14:paraId="4348706D" w14:textId="77777777" w:rsidR="00F26E43" w:rsidRPr="00E26AC9" w:rsidRDefault="00F26E43" w:rsidP="00F26E43">
            <w:pPr>
              <w:rPr>
                <w:b/>
              </w:rPr>
            </w:pPr>
            <w:r w:rsidRPr="00E26AC9">
              <w:rPr>
                <w:b/>
              </w:rPr>
              <w:t>Priorita 2</w:t>
            </w:r>
          </w:p>
        </w:tc>
        <w:tc>
          <w:tcPr>
            <w:tcW w:w="9072" w:type="dxa"/>
            <w:shd w:val="clear" w:color="auto" w:fill="D6E3BC" w:themeFill="accent3" w:themeFillTint="66"/>
            <w:vAlign w:val="center"/>
          </w:tcPr>
          <w:p w14:paraId="4D0DCF67" w14:textId="1A87E9BF" w:rsidR="00F26E43" w:rsidRDefault="00F26E43" w:rsidP="00F26E43">
            <w:r>
              <w:t xml:space="preserve">Zkvalitňování podmínek pro základní vzdělávání včetně posilování rovných příležitostí a rozvoje potenciálu </w:t>
            </w:r>
            <w:r w:rsidR="004430C4">
              <w:t>každého žáka</w:t>
            </w:r>
          </w:p>
        </w:tc>
      </w:tr>
      <w:tr w:rsidR="005530F0" w:rsidRPr="00537264" w14:paraId="70FFFA5C" w14:textId="77777777" w:rsidTr="0094537B">
        <w:tc>
          <w:tcPr>
            <w:tcW w:w="1526" w:type="dxa"/>
            <w:shd w:val="clear" w:color="auto" w:fill="D6E3BC" w:themeFill="accent3" w:themeFillTint="66"/>
            <w:vAlign w:val="center"/>
          </w:tcPr>
          <w:p w14:paraId="4B19F36C" w14:textId="77777777" w:rsidR="005530F0" w:rsidRDefault="005530F0" w:rsidP="005530F0">
            <w:r>
              <w:t>Cíl a popis cíle</w:t>
            </w:r>
          </w:p>
        </w:tc>
        <w:tc>
          <w:tcPr>
            <w:tcW w:w="9072" w:type="dxa"/>
          </w:tcPr>
          <w:p w14:paraId="3D9C56AB" w14:textId="6473A6D5" w:rsidR="005530F0" w:rsidRDefault="005530F0">
            <w:pPr>
              <w:rPr>
                <w:b/>
              </w:rPr>
            </w:pPr>
            <w:r>
              <w:rPr>
                <w:b/>
              </w:rPr>
              <w:t xml:space="preserve">2.3. </w:t>
            </w:r>
            <w:r w:rsidRPr="006312B3">
              <w:rPr>
                <w:b/>
              </w:rPr>
              <w:t xml:space="preserve">Rozvoj </w:t>
            </w:r>
            <w:r w:rsidRPr="00640170">
              <w:rPr>
                <w:b/>
                <w:shd w:val="clear" w:color="auto" w:fill="FFFFFF" w:themeFill="background1"/>
              </w:rPr>
              <w:t>polytechnického vzdělávání žáků a rozvoj</w:t>
            </w:r>
            <w:r>
              <w:rPr>
                <w:b/>
              </w:rPr>
              <w:t xml:space="preserve"> kompetencí</w:t>
            </w:r>
            <w:r w:rsidR="0000306C">
              <w:rPr>
                <w:b/>
              </w:rPr>
              <w:t xml:space="preserve"> </w:t>
            </w:r>
            <w:r w:rsidR="00627600">
              <w:rPr>
                <w:b/>
              </w:rPr>
              <w:t>v oblasti přírodovědných</w:t>
            </w:r>
            <w:r>
              <w:rPr>
                <w:b/>
              </w:rPr>
              <w:t xml:space="preserve">  </w:t>
            </w:r>
          </w:p>
          <w:p w14:paraId="31B5AF32" w14:textId="2C7F17CD" w:rsidR="005530F0" w:rsidRPr="00EC2A35" w:rsidRDefault="005530F0">
            <w:pPr>
              <w:pStyle w:val="Odstavecseseznamem"/>
              <w:ind w:left="390"/>
              <w:rPr>
                <w:b/>
              </w:rPr>
            </w:pPr>
            <w:r>
              <w:rPr>
                <w:b/>
              </w:rPr>
              <w:t xml:space="preserve"> předmětů</w:t>
            </w:r>
            <w:r w:rsidR="008E63F7">
              <w:rPr>
                <w:b/>
              </w:rPr>
              <w:t xml:space="preserve"> </w:t>
            </w:r>
            <w:r w:rsidR="008E63F7" w:rsidRPr="00473F5A">
              <w:rPr>
                <w:b/>
              </w:rPr>
              <w:t>včetně vzdělávání v oblasti EVVO</w:t>
            </w:r>
            <w:r w:rsidR="00C178DD" w:rsidRPr="00EC2A35">
              <w:rPr>
                <w:b/>
              </w:rPr>
              <w:t xml:space="preserve"> a kompetencí v oblasti digitálních technologií</w:t>
            </w:r>
          </w:p>
          <w:p w14:paraId="2EAE35D1" w14:textId="77777777" w:rsidR="005530F0" w:rsidRPr="00EC2A35" w:rsidRDefault="005530F0" w:rsidP="00EC2A35">
            <w:pPr>
              <w:rPr>
                <w:b/>
              </w:rPr>
            </w:pPr>
          </w:p>
          <w:p w14:paraId="6C535BAE" w14:textId="0BA1D726" w:rsidR="005530F0" w:rsidRPr="00EC2A35" w:rsidRDefault="005530F0" w:rsidP="00F752F0">
            <w:pPr>
              <w:rPr>
                <w:strike/>
                <w:color w:val="FF0000"/>
              </w:rPr>
            </w:pPr>
            <w:r w:rsidRPr="00537264">
              <w:rPr>
                <w:u w:val="single"/>
              </w:rPr>
              <w:t>Cílem</w:t>
            </w:r>
            <w:r>
              <w:t xml:space="preserve"> je probuzení zájmu u žáků o přírodovědné obory, </w:t>
            </w:r>
            <w:r w:rsidR="00F752F0">
              <w:t xml:space="preserve">o ochranu životního prostředí, </w:t>
            </w:r>
            <w:r w:rsidR="00C178DD">
              <w:t xml:space="preserve">podpora manuální zručnosti a technického myšlení, a podpora využívání moderních technologií. </w:t>
            </w:r>
          </w:p>
          <w:p w14:paraId="54F10A5C" w14:textId="77777777" w:rsidR="005530F0" w:rsidRDefault="005530F0" w:rsidP="00615453">
            <w:pPr>
              <w:jc w:val="both"/>
            </w:pPr>
          </w:p>
          <w:p w14:paraId="0661CCF1" w14:textId="39CA27A0" w:rsidR="004638DD" w:rsidRPr="00537264" w:rsidRDefault="005530F0" w:rsidP="00EC2A35">
            <w:pPr>
              <w:jc w:val="both"/>
            </w:pPr>
            <w:r>
              <w:t>Možností je znovuzavedení laboratorních cvičení, pokusů podporujících praktickou stránku polytechnického a přírodovědného vzdělávání</w:t>
            </w:r>
            <w:r w:rsidR="001E45C0" w:rsidRPr="00473F5A">
              <w:t>, podpora ochrany životního prostředí</w:t>
            </w:r>
            <w:r w:rsidRPr="00473F5A">
              <w:t xml:space="preserve"> </w:t>
            </w:r>
            <w:r w:rsidR="001E45C0">
              <w:t xml:space="preserve">a rozvíjení manuální zručnosti </w:t>
            </w:r>
            <w:r>
              <w:t xml:space="preserve">žáků. </w:t>
            </w:r>
            <w:r w:rsidRPr="00DC44E6">
              <w:t>Využití nabídky středních odborných učilišť na projektové dny</w:t>
            </w:r>
            <w:r>
              <w:t>, spolupráce mezi pedagogy v základních školách.</w:t>
            </w:r>
            <w:r w:rsidR="00C178DD">
              <w:t xml:space="preserve"> V oblasti práce s digitálními technologiemi je důležité, aby bylo umožněno pedagogickým pracovníkům vzdělávání v dovednostech </w:t>
            </w:r>
            <w:r w:rsidR="00C178DD" w:rsidRPr="00141FF0">
              <w:t>používat digitální technologie jako</w:t>
            </w:r>
            <w:r w:rsidR="00C178DD" w:rsidRPr="001C233A">
              <w:rPr>
                <w:b/>
              </w:rPr>
              <w:t xml:space="preserve"> </w:t>
            </w:r>
            <w:r w:rsidR="00C178DD" w:rsidRPr="001C233A">
              <w:t>didaktický prostředek pro výuku a jako nástroj pro vlastní další vzdělávání.</w:t>
            </w:r>
            <w:r w:rsidR="00C178DD">
              <w:t xml:space="preserve"> I takové použití může ve svém důsledku digitální kompetence žáků rozvíjet. Mělo by docházet ke sdílení dobré praxe a zkušeností mezi školami, k organizování pravidelných workshopů na téma digitálních kompetencí. </w:t>
            </w:r>
            <w:r w:rsidR="00C178DD" w:rsidRPr="00EC2A35">
              <w:t>Pomohlo by prosazení IT odborníka jako podpora pedagogických pracovníků do každé školy.</w:t>
            </w:r>
          </w:p>
        </w:tc>
      </w:tr>
      <w:tr w:rsidR="005530F0" w14:paraId="5921B799" w14:textId="77777777" w:rsidTr="00640170">
        <w:tc>
          <w:tcPr>
            <w:tcW w:w="1526" w:type="dxa"/>
            <w:shd w:val="clear" w:color="auto" w:fill="D6E3BC" w:themeFill="accent3" w:themeFillTint="66"/>
            <w:vAlign w:val="center"/>
          </w:tcPr>
          <w:p w14:paraId="2734A032" w14:textId="77777777" w:rsidR="005530F0" w:rsidRPr="00640170" w:rsidRDefault="00640170" w:rsidP="00640170">
            <w:pPr>
              <w:rPr>
                <w:color w:val="FF0000"/>
              </w:rPr>
            </w:pPr>
            <w:r w:rsidRPr="00EC2A35">
              <w:t>Doporučené aktivity</w:t>
            </w:r>
          </w:p>
        </w:tc>
        <w:tc>
          <w:tcPr>
            <w:tcW w:w="9072" w:type="dxa"/>
          </w:tcPr>
          <w:p w14:paraId="41D86218" w14:textId="77777777" w:rsidR="00640170" w:rsidRPr="00EC2A35" w:rsidRDefault="00640170" w:rsidP="00FB28FA">
            <w:pPr>
              <w:pStyle w:val="Odstavecseseznamem"/>
              <w:numPr>
                <w:ilvl w:val="0"/>
                <w:numId w:val="24"/>
              </w:numPr>
              <w:jc w:val="both"/>
            </w:pPr>
            <w:r w:rsidRPr="00EC2A35">
              <w:t>Sdílení zkušeností – otevřené školy</w:t>
            </w:r>
          </w:p>
          <w:p w14:paraId="25380DE9" w14:textId="63DCF385" w:rsidR="00640170" w:rsidRPr="00EC2A35" w:rsidRDefault="00640170" w:rsidP="00FB28FA">
            <w:pPr>
              <w:pStyle w:val="Odstavecseseznamem"/>
              <w:numPr>
                <w:ilvl w:val="0"/>
                <w:numId w:val="24"/>
              </w:numPr>
              <w:jc w:val="both"/>
            </w:pPr>
            <w:r w:rsidRPr="00EC2A35">
              <w:t>Učící</w:t>
            </w:r>
            <w:r w:rsidR="001B7FA2" w:rsidRPr="00EC2A35">
              <w:t xml:space="preserve"> se</w:t>
            </w:r>
            <w:r w:rsidRPr="00EC2A35">
              <w:t xml:space="preserve"> skupiny</w:t>
            </w:r>
            <w:r w:rsidR="001B7FA2" w:rsidRPr="00EC2A35">
              <w:t xml:space="preserve"> - SRK</w:t>
            </w:r>
          </w:p>
          <w:p w14:paraId="727A594A" w14:textId="77777777" w:rsidR="00755B04" w:rsidRPr="00EC2A35" w:rsidRDefault="00755B04" w:rsidP="00FB28FA">
            <w:pPr>
              <w:pStyle w:val="Odstavecseseznamem"/>
              <w:numPr>
                <w:ilvl w:val="0"/>
                <w:numId w:val="24"/>
              </w:numPr>
              <w:jc w:val="both"/>
            </w:pPr>
            <w:r w:rsidRPr="00EC2A35">
              <w:t>Podpora talentovaných žáků</w:t>
            </w:r>
          </w:p>
          <w:p w14:paraId="59A05FAC" w14:textId="4C28F644" w:rsidR="00E14FBE" w:rsidRPr="00EC2A35" w:rsidRDefault="00E14FBE" w:rsidP="00FB28FA">
            <w:pPr>
              <w:pStyle w:val="Odstavecseseznamem"/>
              <w:numPr>
                <w:ilvl w:val="0"/>
                <w:numId w:val="24"/>
              </w:numPr>
              <w:jc w:val="both"/>
            </w:pPr>
            <w:r w:rsidRPr="00EC2A35">
              <w:t>Propojení s</w:t>
            </w:r>
            <w:r w:rsidR="00FB28FA" w:rsidRPr="00EC2A35">
              <w:t>e SŠ, SOU,</w:t>
            </w:r>
            <w:r w:rsidR="00FB28FA" w:rsidRPr="007A0797">
              <w:t xml:space="preserve"> VŠ,</w:t>
            </w:r>
            <w:r w:rsidR="00FB28FA" w:rsidRPr="00EC2A35">
              <w:t xml:space="preserve"> </w:t>
            </w:r>
            <w:r w:rsidRPr="00EC2A35">
              <w:t>neziskovým sektorem</w:t>
            </w:r>
            <w:r w:rsidR="00396F75" w:rsidRPr="00EC2A35">
              <w:t>, s </w:t>
            </w:r>
            <w:r w:rsidR="00702388">
              <w:t>ÚMČ Praha 4</w:t>
            </w:r>
            <w:r w:rsidR="00FB28FA" w:rsidRPr="00EC2A35">
              <w:t xml:space="preserve">, odbornými institucemi, firmami, rodiči </w:t>
            </w:r>
          </w:p>
          <w:p w14:paraId="7883232C" w14:textId="77777777" w:rsidR="00FB28FA" w:rsidRPr="00EC2A35" w:rsidRDefault="00FB28FA" w:rsidP="00FB28FA">
            <w:pPr>
              <w:pStyle w:val="Odstavecseseznamem"/>
              <w:numPr>
                <w:ilvl w:val="0"/>
                <w:numId w:val="24"/>
              </w:numPr>
              <w:jc w:val="both"/>
            </w:pPr>
            <w:r w:rsidRPr="00EC2A35">
              <w:t>Proškolení pedagogických pracovníků v oblasti práce s ICT</w:t>
            </w:r>
          </w:p>
          <w:p w14:paraId="59E93915" w14:textId="77777777" w:rsidR="00FB28FA" w:rsidRPr="00EC2A35" w:rsidRDefault="00FB28FA" w:rsidP="00FB28FA">
            <w:pPr>
              <w:pStyle w:val="Odstavecseseznamem"/>
              <w:numPr>
                <w:ilvl w:val="0"/>
                <w:numId w:val="24"/>
              </w:numPr>
              <w:jc w:val="both"/>
            </w:pPr>
            <w:r w:rsidRPr="00EC2A35">
              <w:t>Podpora výuky informatiky</w:t>
            </w:r>
          </w:p>
          <w:p w14:paraId="4F0B4B44" w14:textId="355160D3" w:rsidR="003A2423" w:rsidRPr="00EC2A35" w:rsidRDefault="00FB28FA" w:rsidP="003A2423">
            <w:pPr>
              <w:pStyle w:val="Odstavecseseznamem"/>
              <w:numPr>
                <w:ilvl w:val="0"/>
                <w:numId w:val="24"/>
              </w:numPr>
              <w:jc w:val="both"/>
            </w:pPr>
            <w:r w:rsidRPr="00EC2A35">
              <w:t>IT odborník jako podpůrná pozice do každé školy</w:t>
            </w:r>
          </w:p>
          <w:p w14:paraId="20D83E4A" w14:textId="77777777" w:rsidR="00FB28FA" w:rsidRPr="00EC2A35" w:rsidRDefault="00FB28FA" w:rsidP="00FB28FA">
            <w:pPr>
              <w:pStyle w:val="Odstavecseseznamem"/>
              <w:numPr>
                <w:ilvl w:val="0"/>
                <w:numId w:val="24"/>
              </w:numPr>
              <w:jc w:val="both"/>
            </w:pPr>
            <w:r w:rsidRPr="00EC2A35">
              <w:t>Prevence, bezpečnost na internetu, podpora zvyšování digitálních kompetencí žáků i pedagogů</w:t>
            </w:r>
          </w:p>
          <w:p w14:paraId="7534AE81" w14:textId="77777777" w:rsidR="00665F31" w:rsidRDefault="00665F31" w:rsidP="00665F31">
            <w:pPr>
              <w:pStyle w:val="Odstavecseseznamem"/>
              <w:numPr>
                <w:ilvl w:val="0"/>
                <w:numId w:val="24"/>
              </w:numPr>
              <w:jc w:val="both"/>
            </w:pPr>
            <w:r w:rsidRPr="00EC2A35">
              <w:t>projekty škol EVVO</w:t>
            </w:r>
          </w:p>
          <w:p w14:paraId="48D61CF5" w14:textId="5871BE52" w:rsidR="00702388" w:rsidRPr="00EC2A35" w:rsidRDefault="00702388" w:rsidP="00702388">
            <w:pPr>
              <w:pStyle w:val="Odstavecseseznamem"/>
              <w:numPr>
                <w:ilvl w:val="0"/>
                <w:numId w:val="24"/>
              </w:numPr>
              <w:spacing w:after="200" w:line="276" w:lineRule="auto"/>
            </w:pPr>
            <w:r w:rsidRPr="00702388">
              <w:t>Využití dotačních</w:t>
            </w:r>
            <w:r>
              <w:t xml:space="preserve"> titulů</w:t>
            </w:r>
            <w:r w:rsidRPr="00702388">
              <w:t xml:space="preserve"> v daných oblastech</w:t>
            </w:r>
          </w:p>
        </w:tc>
      </w:tr>
      <w:tr w:rsidR="005530F0" w14:paraId="5721813C" w14:textId="77777777" w:rsidTr="0094537B">
        <w:tc>
          <w:tcPr>
            <w:tcW w:w="1526" w:type="dxa"/>
            <w:shd w:val="clear" w:color="auto" w:fill="D6E3BC" w:themeFill="accent3" w:themeFillTint="66"/>
            <w:vAlign w:val="center"/>
          </w:tcPr>
          <w:p w14:paraId="4FF97F16" w14:textId="77777777" w:rsidR="005530F0" w:rsidRDefault="005530F0" w:rsidP="005530F0">
            <w:r>
              <w:t>Indikátory</w:t>
            </w:r>
          </w:p>
        </w:tc>
        <w:tc>
          <w:tcPr>
            <w:tcW w:w="9072" w:type="dxa"/>
          </w:tcPr>
          <w:p w14:paraId="318D5B1D" w14:textId="4329615C" w:rsidR="005530F0" w:rsidRPr="007A0797" w:rsidRDefault="005530F0" w:rsidP="005530F0">
            <w:r w:rsidRPr="007A0797">
              <w:t xml:space="preserve">Počet zmodernizovaných </w:t>
            </w:r>
            <w:r w:rsidR="00640170" w:rsidRPr="007A0797">
              <w:t>odborných učeben, laboratoří</w:t>
            </w:r>
            <w:r w:rsidR="003A2423" w:rsidRPr="007A0797">
              <w:t>, zahrad, skleníků</w:t>
            </w:r>
            <w:r w:rsidR="00640170" w:rsidRPr="007A0797">
              <w:t xml:space="preserve"> </w:t>
            </w:r>
            <w:r w:rsidRPr="007A0797">
              <w:t>apod.</w:t>
            </w:r>
          </w:p>
          <w:p w14:paraId="16ED4580" w14:textId="0C419C59" w:rsidR="005530F0" w:rsidRPr="007A0797" w:rsidRDefault="005530F0" w:rsidP="005530F0">
            <w:r w:rsidRPr="007A0797">
              <w:t>Počet spolupracujících škol na aktivitách podporujících odborné vzdělávání.</w:t>
            </w:r>
          </w:p>
          <w:p w14:paraId="6DE5AAC1" w14:textId="77777777" w:rsidR="003A2423" w:rsidRPr="007A0797" w:rsidRDefault="003A2423" w:rsidP="003A2423">
            <w:r w:rsidRPr="007A0797">
              <w:t>Počet vzdělávacích aktivit na podporu práce učitelů s digitálními technologiemi</w:t>
            </w:r>
          </w:p>
          <w:p w14:paraId="278FEA70" w14:textId="4C17AFD0" w:rsidR="005530F0" w:rsidRPr="007A0797" w:rsidRDefault="003A2423" w:rsidP="005530F0">
            <w:r w:rsidRPr="007A0797">
              <w:t>Počet nově vzniklých podpůrných pozic</w:t>
            </w:r>
          </w:p>
        </w:tc>
      </w:tr>
    </w:tbl>
    <w:p w14:paraId="3B67BDA1" w14:textId="77777777" w:rsidR="00473F5A" w:rsidRDefault="00473F5A" w:rsidP="005530F0"/>
    <w:p w14:paraId="2817956F" w14:textId="77777777" w:rsidR="001B7FA2" w:rsidRDefault="001B7FA2" w:rsidP="005530F0"/>
    <w:p w14:paraId="34DE2327" w14:textId="77777777" w:rsidR="00A769A5" w:rsidRDefault="00A769A5" w:rsidP="005530F0"/>
    <w:p w14:paraId="48F75C45" w14:textId="77777777" w:rsidR="00A769A5" w:rsidRDefault="00A769A5" w:rsidP="005530F0"/>
    <w:tbl>
      <w:tblPr>
        <w:tblStyle w:val="Mkatabulky"/>
        <w:tblW w:w="10598" w:type="dxa"/>
        <w:tblLook w:val="04A0" w:firstRow="1" w:lastRow="0" w:firstColumn="1" w:lastColumn="0" w:noHBand="0" w:noVBand="1"/>
      </w:tblPr>
      <w:tblGrid>
        <w:gridCol w:w="1526"/>
        <w:gridCol w:w="9072"/>
      </w:tblGrid>
      <w:tr w:rsidR="00F26E43" w14:paraId="1671B31E" w14:textId="77777777" w:rsidTr="00AF26CD">
        <w:trPr>
          <w:trHeight w:val="433"/>
        </w:trPr>
        <w:tc>
          <w:tcPr>
            <w:tcW w:w="1526" w:type="dxa"/>
            <w:shd w:val="clear" w:color="auto" w:fill="D6E3BC" w:themeFill="accent3" w:themeFillTint="66"/>
          </w:tcPr>
          <w:p w14:paraId="15E2935F" w14:textId="77777777" w:rsidR="00F26E43" w:rsidRPr="00DC14BB" w:rsidRDefault="00F26E43" w:rsidP="00F26E43">
            <w:pPr>
              <w:rPr>
                <w:b/>
              </w:rPr>
            </w:pPr>
            <w:r w:rsidRPr="00DC14BB">
              <w:rPr>
                <w:b/>
              </w:rPr>
              <w:t>Priorita 2</w:t>
            </w:r>
          </w:p>
        </w:tc>
        <w:tc>
          <w:tcPr>
            <w:tcW w:w="9072" w:type="dxa"/>
            <w:shd w:val="clear" w:color="auto" w:fill="D6E3BC" w:themeFill="accent3" w:themeFillTint="66"/>
            <w:vAlign w:val="center"/>
          </w:tcPr>
          <w:p w14:paraId="303C5ABC" w14:textId="21E35640" w:rsidR="00F26E43" w:rsidRPr="00DC14BB" w:rsidRDefault="00F26E43" w:rsidP="00F26E43">
            <w:r>
              <w:t xml:space="preserve">Zkvalitňování podmínek pro základní vzdělávání včetně posilování rovných příležitostí a rozvoje potenciálu </w:t>
            </w:r>
            <w:r w:rsidR="004430C4">
              <w:t>každého žáka</w:t>
            </w:r>
          </w:p>
        </w:tc>
      </w:tr>
      <w:tr w:rsidR="00F26E43" w:rsidRPr="00537264" w14:paraId="5FC7F5FB" w14:textId="77777777" w:rsidTr="00EC2A35">
        <w:trPr>
          <w:trHeight w:val="717"/>
        </w:trPr>
        <w:tc>
          <w:tcPr>
            <w:tcW w:w="1526" w:type="dxa"/>
            <w:shd w:val="clear" w:color="auto" w:fill="D6E3BC" w:themeFill="accent3" w:themeFillTint="66"/>
            <w:vAlign w:val="center"/>
          </w:tcPr>
          <w:p w14:paraId="22F1510E" w14:textId="77777777" w:rsidR="00F26E43" w:rsidRDefault="00F26E43" w:rsidP="00F26E43">
            <w:r>
              <w:t>Cíl a popis cíle</w:t>
            </w:r>
          </w:p>
        </w:tc>
        <w:tc>
          <w:tcPr>
            <w:tcW w:w="9072" w:type="dxa"/>
          </w:tcPr>
          <w:p w14:paraId="22A3B840" w14:textId="282F7622" w:rsidR="007A0797" w:rsidRDefault="00F26E43" w:rsidP="00EC2A35">
            <w:pPr>
              <w:rPr>
                <w:b/>
              </w:rPr>
            </w:pPr>
            <w:r w:rsidRPr="00720EA5">
              <w:rPr>
                <w:b/>
              </w:rPr>
              <w:t>2.</w:t>
            </w:r>
            <w:r w:rsidR="007A0797">
              <w:rPr>
                <w:b/>
              </w:rPr>
              <w:t>4</w:t>
            </w:r>
            <w:r w:rsidRPr="00720EA5">
              <w:rPr>
                <w:b/>
              </w:rPr>
              <w:t xml:space="preserve">. </w:t>
            </w:r>
            <w:r w:rsidRPr="007A0797">
              <w:rPr>
                <w:b/>
              </w:rPr>
              <w:t xml:space="preserve">Podpora </w:t>
            </w:r>
            <w:r w:rsidR="00F1232B" w:rsidRPr="00EC2A35">
              <w:rPr>
                <w:b/>
              </w:rPr>
              <w:t>školního poradenství</w:t>
            </w:r>
          </w:p>
          <w:p w14:paraId="7DE02E30" w14:textId="77777777" w:rsidR="007A0797" w:rsidRDefault="007A0797" w:rsidP="00EC2A35">
            <w:pPr>
              <w:rPr>
                <w:b/>
              </w:rPr>
            </w:pPr>
          </w:p>
          <w:p w14:paraId="68F86F04" w14:textId="39636367" w:rsidR="00966383" w:rsidRPr="00EC2A35" w:rsidRDefault="00966383" w:rsidP="00EC2A35">
            <w:pPr>
              <w:jc w:val="both"/>
            </w:pPr>
            <w:r w:rsidRPr="00EC2A35">
              <w:rPr>
                <w:u w:val="single"/>
              </w:rPr>
              <w:t>Cílem</w:t>
            </w:r>
            <w:r w:rsidRPr="00EC2A35">
              <w:t xml:space="preserve"> je podpora kariérového poradenství, poradenství pro žáky, rodiče i učitele v oblasti SVP, OMJ, RCH. Podpora funkčního nastavení školního poradenství, funkčních</w:t>
            </w:r>
            <w:r w:rsidRPr="00EC2A35">
              <w:rPr>
                <w:color w:val="FF0000"/>
              </w:rPr>
              <w:t xml:space="preserve"> </w:t>
            </w:r>
            <w:r w:rsidRPr="00EC2A35">
              <w:t>poradenských pracovišť včetně efektivního komunikačního sy</w:t>
            </w:r>
            <w:r w:rsidR="00702388">
              <w:t>s</w:t>
            </w:r>
            <w:r w:rsidRPr="00EC2A35">
              <w:t>tému.</w:t>
            </w:r>
          </w:p>
          <w:p w14:paraId="04A2EB0D" w14:textId="77777777" w:rsidR="00966383" w:rsidRDefault="00966383" w:rsidP="00EC2A35">
            <w:pPr>
              <w:jc w:val="both"/>
              <w:rPr>
                <w:b/>
              </w:rPr>
            </w:pPr>
          </w:p>
          <w:p w14:paraId="507CD36E" w14:textId="0D0B9299" w:rsidR="00966383" w:rsidRPr="00EC2A35" w:rsidRDefault="00966383" w:rsidP="00EC2A35">
            <w:pPr>
              <w:jc w:val="both"/>
              <w:rPr>
                <w:strike/>
                <w:color w:val="FF0000"/>
              </w:rPr>
            </w:pPr>
            <w:r w:rsidRPr="00EC2A35">
              <w:t xml:space="preserve">Naplněním cílů se podaří podpořit bezpečné prostředí ve školách jak pro žáky, </w:t>
            </w:r>
            <w:r w:rsidR="00702388">
              <w:t xml:space="preserve">rodiče i </w:t>
            </w:r>
            <w:r w:rsidRPr="00EC2A35">
              <w:t>učitele</w:t>
            </w:r>
            <w:r w:rsidR="007A0797">
              <w:t>,</w:t>
            </w:r>
            <w:r w:rsidRPr="00EC2A35">
              <w:t xml:space="preserve"> </w:t>
            </w:r>
            <w:r w:rsidR="007A0797">
              <w:t>č</w:t>
            </w:r>
            <w:r w:rsidRPr="00EC2A35">
              <w:t>ímž se zlepší podmínky pro vzdělávací proces a klima škol.</w:t>
            </w:r>
          </w:p>
        </w:tc>
      </w:tr>
      <w:tr w:rsidR="00F26E43" w14:paraId="755D09D2" w14:textId="77777777" w:rsidTr="002F3CC7">
        <w:trPr>
          <w:trHeight w:val="1456"/>
        </w:trPr>
        <w:tc>
          <w:tcPr>
            <w:tcW w:w="1526" w:type="dxa"/>
            <w:shd w:val="clear" w:color="auto" w:fill="D6E3BC" w:themeFill="accent3" w:themeFillTint="66"/>
            <w:vAlign w:val="center"/>
          </w:tcPr>
          <w:p w14:paraId="153481EB" w14:textId="77777777" w:rsidR="00F26E43" w:rsidRPr="00EC2A35" w:rsidRDefault="00F26E43" w:rsidP="00F26E43">
            <w:r w:rsidRPr="00EC2A35">
              <w:t>Doporučené aktivity</w:t>
            </w:r>
          </w:p>
        </w:tc>
        <w:tc>
          <w:tcPr>
            <w:tcW w:w="9072" w:type="dxa"/>
          </w:tcPr>
          <w:p w14:paraId="522514C3" w14:textId="15173613" w:rsidR="00F1232B" w:rsidRPr="00EC2A35" w:rsidRDefault="00633104" w:rsidP="000A1ABE">
            <w:pPr>
              <w:pStyle w:val="Odstavecseseznamem"/>
              <w:numPr>
                <w:ilvl w:val="0"/>
                <w:numId w:val="25"/>
              </w:numPr>
              <w:jc w:val="both"/>
            </w:pPr>
            <w:r>
              <w:t>V</w:t>
            </w:r>
            <w:r w:rsidR="00F1232B" w:rsidRPr="00EC2A35">
              <w:t>zdělávání členů poradenských pracovišť</w:t>
            </w:r>
          </w:p>
          <w:p w14:paraId="3E0B6036" w14:textId="6D95E356" w:rsidR="00F1232B" w:rsidRDefault="00633104" w:rsidP="000A1ABE">
            <w:pPr>
              <w:pStyle w:val="Odstavecseseznamem"/>
              <w:numPr>
                <w:ilvl w:val="0"/>
                <w:numId w:val="25"/>
              </w:numPr>
              <w:jc w:val="both"/>
            </w:pPr>
            <w:r w:rsidRPr="00881D63">
              <w:t>N</w:t>
            </w:r>
            <w:r w:rsidR="00881D63">
              <w:t>avy</w:t>
            </w:r>
            <w:r w:rsidR="00881D63" w:rsidRPr="00881D63">
              <w:t>š</w:t>
            </w:r>
            <w:r w:rsidR="00881D63">
              <w:t>ová</w:t>
            </w:r>
            <w:r w:rsidR="00F1232B" w:rsidRPr="00881D63">
              <w:t>ní</w:t>
            </w:r>
            <w:r w:rsidR="00F1232B" w:rsidRPr="00EC2A35">
              <w:t xml:space="preserve"> podpůrných pozic</w:t>
            </w:r>
          </w:p>
          <w:p w14:paraId="7AC606AE" w14:textId="552C26B9" w:rsidR="00C87244" w:rsidRPr="00BF0920" w:rsidRDefault="00C87244" w:rsidP="000A1ABE">
            <w:pPr>
              <w:pStyle w:val="Odstavecseseznamem"/>
              <w:numPr>
                <w:ilvl w:val="0"/>
                <w:numId w:val="25"/>
              </w:numPr>
              <w:jc w:val="both"/>
            </w:pPr>
            <w:r w:rsidRPr="00BF0920">
              <w:t>Zřizování pozic kariérového poradce ve školách</w:t>
            </w:r>
          </w:p>
          <w:p w14:paraId="5576CD1C" w14:textId="740AFEC0" w:rsidR="00F1232B" w:rsidRPr="00EC2A35" w:rsidRDefault="00633104" w:rsidP="000A1ABE">
            <w:pPr>
              <w:pStyle w:val="Odstavecseseznamem"/>
              <w:numPr>
                <w:ilvl w:val="0"/>
                <w:numId w:val="25"/>
              </w:numPr>
              <w:jc w:val="both"/>
            </w:pPr>
            <w:r>
              <w:t>S</w:t>
            </w:r>
            <w:r w:rsidR="00F1232B" w:rsidRPr="00EC2A35">
              <w:t>dílení zkušeností</w:t>
            </w:r>
            <w:r w:rsidR="00662C5B">
              <w:t xml:space="preserve"> - SRK</w:t>
            </w:r>
          </w:p>
          <w:p w14:paraId="4A45A6C2" w14:textId="60FF2B76" w:rsidR="000A1ABE" w:rsidRPr="00EC2A35" w:rsidRDefault="0071305D">
            <w:pPr>
              <w:pStyle w:val="Odstavecseseznamem"/>
              <w:numPr>
                <w:ilvl w:val="0"/>
                <w:numId w:val="25"/>
              </w:numPr>
              <w:jc w:val="both"/>
            </w:pPr>
            <w:r w:rsidRPr="00EC2A35">
              <w:t>Propojení</w:t>
            </w:r>
            <w:r>
              <w:t xml:space="preserve"> s MŠ, </w:t>
            </w:r>
            <w:r w:rsidR="000A1ABE" w:rsidRPr="00EC2A35">
              <w:t>SŠ, SOU, VŠ, neziskovým sektorem, odbornými institucemi, firmami, rodiči při výběru povolání</w:t>
            </w:r>
          </w:p>
          <w:p w14:paraId="4CA70F19" w14:textId="32DE0549" w:rsidR="00F1232B" w:rsidRPr="00EC2A35" w:rsidRDefault="00633104" w:rsidP="000A1ABE">
            <w:pPr>
              <w:pStyle w:val="Odstavecseseznamem"/>
              <w:numPr>
                <w:ilvl w:val="0"/>
                <w:numId w:val="25"/>
              </w:numPr>
              <w:jc w:val="both"/>
            </w:pPr>
            <w:r>
              <w:t>A</w:t>
            </w:r>
            <w:r w:rsidR="000A1ABE" w:rsidRPr="00EC2A35">
              <w:t>ktivit</w:t>
            </w:r>
            <w:r>
              <w:t>y</w:t>
            </w:r>
            <w:r w:rsidR="000A1ABE" w:rsidRPr="00EC2A35">
              <w:t xml:space="preserve"> zaměřené na volbu vzdělávací a profes</w:t>
            </w:r>
            <w:r w:rsidR="00662C5B">
              <w:t>n</w:t>
            </w:r>
            <w:r w:rsidR="000A1ABE" w:rsidRPr="00EC2A35">
              <w:t>í dráhy</w:t>
            </w:r>
          </w:p>
          <w:p w14:paraId="7948B537" w14:textId="4A11D64F" w:rsidR="00F26E43" w:rsidRPr="002F3CC7" w:rsidRDefault="00633104">
            <w:pPr>
              <w:pStyle w:val="Odstavecseseznamem"/>
              <w:numPr>
                <w:ilvl w:val="0"/>
                <w:numId w:val="25"/>
              </w:numPr>
              <w:jc w:val="both"/>
            </w:pPr>
            <w:r>
              <w:t>D</w:t>
            </w:r>
            <w:r w:rsidR="000A1ABE" w:rsidRPr="00EC2A35">
              <w:t>otační tituly v dané oblasti</w:t>
            </w:r>
          </w:p>
        </w:tc>
      </w:tr>
      <w:tr w:rsidR="00F26E43" w14:paraId="53AC8FAC" w14:textId="77777777" w:rsidTr="0094537B">
        <w:tc>
          <w:tcPr>
            <w:tcW w:w="1526" w:type="dxa"/>
            <w:shd w:val="clear" w:color="auto" w:fill="D6E3BC" w:themeFill="accent3" w:themeFillTint="66"/>
            <w:vAlign w:val="center"/>
          </w:tcPr>
          <w:p w14:paraId="66D9CD5A" w14:textId="77777777" w:rsidR="00F26E43" w:rsidRDefault="00F26E43" w:rsidP="00F26E43">
            <w:r>
              <w:t>Indikátory</w:t>
            </w:r>
          </w:p>
        </w:tc>
        <w:tc>
          <w:tcPr>
            <w:tcW w:w="9072" w:type="dxa"/>
          </w:tcPr>
          <w:p w14:paraId="5D9DA342" w14:textId="76C91517" w:rsidR="00F26E43" w:rsidRPr="00633104" w:rsidRDefault="00F26E43" w:rsidP="000A1ABE">
            <w:r w:rsidRPr="00633104">
              <w:t xml:space="preserve">Počet </w:t>
            </w:r>
            <w:r w:rsidR="000A1ABE" w:rsidRPr="00633104">
              <w:t>poradenských pracovišť</w:t>
            </w:r>
          </w:p>
          <w:p w14:paraId="3A0E4A75" w14:textId="28C5217C" w:rsidR="000A1ABE" w:rsidRPr="00633104" w:rsidRDefault="000A1ABE" w:rsidP="000A1ABE">
            <w:r w:rsidRPr="00633104">
              <w:t>Počet kariérových poradců</w:t>
            </w:r>
          </w:p>
          <w:p w14:paraId="1F03710B" w14:textId="2ADB88E6" w:rsidR="000A1ABE" w:rsidRPr="00633104" w:rsidRDefault="000A1ABE" w:rsidP="000A1ABE">
            <w:r w:rsidRPr="00633104">
              <w:t>Počet podpůrných pozic</w:t>
            </w:r>
          </w:p>
          <w:p w14:paraId="038D02AE" w14:textId="1B3B14C2" w:rsidR="00F26E43" w:rsidRDefault="000A1ABE" w:rsidP="00F26E43">
            <w:r w:rsidRPr="00633104">
              <w:t>Počet zasíťovaných aktérů</w:t>
            </w:r>
          </w:p>
        </w:tc>
      </w:tr>
    </w:tbl>
    <w:p w14:paraId="0EF8991B" w14:textId="62146BF1" w:rsidR="001B7FA2" w:rsidRDefault="001B7FA2" w:rsidP="005530F0"/>
    <w:p w14:paraId="4FCF8B90" w14:textId="77777777" w:rsidR="001B7FA2" w:rsidRDefault="001B7FA2" w:rsidP="005530F0"/>
    <w:p w14:paraId="549B9962" w14:textId="77777777" w:rsidR="00A769A5" w:rsidRDefault="00A769A5" w:rsidP="005530F0"/>
    <w:p w14:paraId="70582807" w14:textId="77777777" w:rsidR="00A769A5" w:rsidRDefault="00A769A5" w:rsidP="005530F0"/>
    <w:p w14:paraId="0104962C" w14:textId="77777777" w:rsidR="00A769A5" w:rsidRDefault="00A769A5" w:rsidP="005530F0"/>
    <w:p w14:paraId="2801D2C1" w14:textId="77777777" w:rsidR="00A769A5" w:rsidRDefault="00A769A5" w:rsidP="005530F0"/>
    <w:p w14:paraId="68FEF580" w14:textId="77777777" w:rsidR="00A769A5" w:rsidRDefault="00A769A5" w:rsidP="005530F0"/>
    <w:p w14:paraId="181D2E78" w14:textId="77777777" w:rsidR="00A769A5" w:rsidRDefault="00A769A5" w:rsidP="005530F0"/>
    <w:p w14:paraId="328C703C" w14:textId="77777777" w:rsidR="00A769A5" w:rsidRDefault="00A769A5" w:rsidP="005530F0"/>
    <w:p w14:paraId="1E17D3B8" w14:textId="77777777" w:rsidR="00A769A5" w:rsidRDefault="00A769A5" w:rsidP="005530F0"/>
    <w:tbl>
      <w:tblPr>
        <w:tblStyle w:val="Mkatabulky"/>
        <w:tblW w:w="10598" w:type="dxa"/>
        <w:tblLook w:val="04A0" w:firstRow="1" w:lastRow="0" w:firstColumn="1" w:lastColumn="0" w:noHBand="0" w:noVBand="1"/>
      </w:tblPr>
      <w:tblGrid>
        <w:gridCol w:w="1526"/>
        <w:gridCol w:w="9072"/>
      </w:tblGrid>
      <w:tr w:rsidR="00F26E43" w14:paraId="35A8AC6C" w14:textId="77777777" w:rsidTr="00027C74">
        <w:trPr>
          <w:trHeight w:val="433"/>
        </w:trPr>
        <w:tc>
          <w:tcPr>
            <w:tcW w:w="1526" w:type="dxa"/>
            <w:shd w:val="clear" w:color="auto" w:fill="D6E3BC" w:themeFill="accent3" w:themeFillTint="66"/>
          </w:tcPr>
          <w:p w14:paraId="2B64AC8D" w14:textId="77777777" w:rsidR="00F26E43" w:rsidRPr="00DC14BB" w:rsidRDefault="00F26E43" w:rsidP="00F26E43">
            <w:pPr>
              <w:rPr>
                <w:b/>
              </w:rPr>
            </w:pPr>
            <w:r w:rsidRPr="00DC14BB">
              <w:rPr>
                <w:b/>
              </w:rPr>
              <w:t>Priorita 2</w:t>
            </w:r>
          </w:p>
        </w:tc>
        <w:tc>
          <w:tcPr>
            <w:tcW w:w="9072" w:type="dxa"/>
            <w:shd w:val="clear" w:color="auto" w:fill="D6E3BC" w:themeFill="accent3" w:themeFillTint="66"/>
            <w:vAlign w:val="center"/>
          </w:tcPr>
          <w:p w14:paraId="503C557E" w14:textId="5FC97BC1" w:rsidR="00F26E43" w:rsidRPr="00DC14BB" w:rsidRDefault="00F26E43" w:rsidP="00F26E43">
            <w:r>
              <w:t xml:space="preserve">Zkvalitňování podmínek pro základní vzdělávání včetně posilování rovných příležitostí a rozvoje potenciálu </w:t>
            </w:r>
            <w:r w:rsidR="004430C4">
              <w:t>každého žáka</w:t>
            </w:r>
          </w:p>
        </w:tc>
      </w:tr>
      <w:tr w:rsidR="00CD5BFC" w:rsidRPr="00537264" w14:paraId="7B602280" w14:textId="77777777" w:rsidTr="00EC2A35">
        <w:trPr>
          <w:trHeight w:val="3574"/>
        </w:trPr>
        <w:tc>
          <w:tcPr>
            <w:tcW w:w="1526" w:type="dxa"/>
            <w:shd w:val="clear" w:color="auto" w:fill="D6E3BC" w:themeFill="accent3" w:themeFillTint="66"/>
            <w:vAlign w:val="center"/>
          </w:tcPr>
          <w:p w14:paraId="22EB896C" w14:textId="77777777" w:rsidR="00CD5BFC" w:rsidRDefault="00CD5BFC" w:rsidP="00027C74">
            <w:r>
              <w:t>Cíl a popis cíle</w:t>
            </w:r>
          </w:p>
        </w:tc>
        <w:tc>
          <w:tcPr>
            <w:tcW w:w="9072" w:type="dxa"/>
          </w:tcPr>
          <w:p w14:paraId="46200D73" w14:textId="449824A0" w:rsidR="00CD5BFC" w:rsidRPr="001A087A" w:rsidRDefault="00CD5BFC" w:rsidP="00EC2A35">
            <w:pPr>
              <w:rPr>
                <w:b/>
              </w:rPr>
            </w:pPr>
            <w:r w:rsidRPr="001A087A">
              <w:rPr>
                <w:b/>
              </w:rPr>
              <w:t>2.</w:t>
            </w:r>
            <w:r w:rsidR="001A087A">
              <w:rPr>
                <w:b/>
              </w:rPr>
              <w:t xml:space="preserve"> </w:t>
            </w:r>
            <w:r w:rsidRPr="00EC2A35">
              <w:rPr>
                <w:b/>
                <w:strike/>
              </w:rPr>
              <w:t>5</w:t>
            </w:r>
            <w:r w:rsidR="001A087A" w:rsidRPr="001A087A">
              <w:rPr>
                <w:b/>
              </w:rPr>
              <w:t>.</w:t>
            </w:r>
            <w:r w:rsidRPr="001A087A">
              <w:rPr>
                <w:b/>
              </w:rPr>
              <w:t xml:space="preserve"> </w:t>
            </w:r>
            <w:r w:rsidRPr="00EC2A35">
              <w:rPr>
                <w:b/>
              </w:rPr>
              <w:t>Podpora kompetencí žáků – občanská výchova, výchova ke zdraví – s důrazem na osobnostní rozvoj a duševní wellbeing</w:t>
            </w:r>
          </w:p>
          <w:p w14:paraId="5ABB46FC" w14:textId="77777777" w:rsidR="002E6412" w:rsidRPr="00EC2A35" w:rsidRDefault="002E6412" w:rsidP="00EC2A35">
            <w:pPr>
              <w:rPr>
                <w:b/>
              </w:rPr>
            </w:pPr>
          </w:p>
          <w:p w14:paraId="2F41A0C6" w14:textId="1BC1F946" w:rsidR="00A33395" w:rsidRPr="00EC2A35" w:rsidRDefault="00A33395" w:rsidP="00027C74">
            <w:pPr>
              <w:jc w:val="both"/>
            </w:pPr>
            <w:r w:rsidRPr="006154B3">
              <w:rPr>
                <w:u w:val="single"/>
              </w:rPr>
              <w:t>Cílem</w:t>
            </w:r>
            <w:r w:rsidRPr="00EC2A35">
              <w:t xml:space="preserve"> je vybavit žáky kompetencemi v oblasti osobnostního rozvoje, aby se dobře začleni</w:t>
            </w:r>
            <w:r w:rsidR="00DF5299" w:rsidRPr="00EC2A35">
              <w:t>li do demokratické společnosti,</w:t>
            </w:r>
            <w:r w:rsidRPr="00EC2A35">
              <w:t xml:space="preserve"> byli schopni reagovat</w:t>
            </w:r>
            <w:r w:rsidR="00DF5299" w:rsidRPr="00EC2A35">
              <w:t xml:space="preserve"> na měnící se</w:t>
            </w:r>
            <w:r w:rsidR="006154B3">
              <w:t xml:space="preserve"> </w:t>
            </w:r>
            <w:r w:rsidR="00DF5299" w:rsidRPr="00EC2A35">
              <w:t xml:space="preserve">životní podmínky, </w:t>
            </w:r>
            <w:r w:rsidRPr="00EC2A35">
              <w:t>čelit problémům a efektivně řešit nenadálé situace</w:t>
            </w:r>
            <w:r w:rsidR="00DF5299" w:rsidRPr="00EC2A35">
              <w:t>.</w:t>
            </w:r>
          </w:p>
          <w:p w14:paraId="308AC0F7" w14:textId="77777777" w:rsidR="00DF5299" w:rsidRPr="00EC2A35" w:rsidRDefault="00DF5299" w:rsidP="00027C74">
            <w:pPr>
              <w:jc w:val="both"/>
              <w:rPr>
                <w:highlight w:val="yellow"/>
                <w:u w:val="single"/>
              </w:rPr>
            </w:pPr>
          </w:p>
          <w:p w14:paraId="2D8B550F" w14:textId="7B84C286" w:rsidR="00DF5299" w:rsidRPr="00EC2A35" w:rsidRDefault="00DF5299" w:rsidP="00027C74">
            <w:pPr>
              <w:jc w:val="both"/>
            </w:pPr>
            <w:r w:rsidRPr="00EC2A35">
              <w:t>Dnešní doba přináší značná rizika a je potřeba žáky připravit na dynamicky se rozvíjející a měnící se společnost. Stále narůstající nároky společnosti způsobují nejistotu, která ovlivňuje nejen vzdělávací proces, ale i socializaci žáků. Stále častěji do vzdělávací</w:t>
            </w:r>
            <w:r w:rsidR="006154B3">
              <w:t>ho</w:t>
            </w:r>
            <w:r w:rsidRPr="00EC2A35">
              <w:t xml:space="preserve"> procesu zasahuje problematika třídního managementu a stále důležitější je funkční systém podpory.</w:t>
            </w:r>
          </w:p>
          <w:p w14:paraId="1A850010" w14:textId="6B796696" w:rsidR="00CD5BFC" w:rsidRPr="002F3CC7" w:rsidRDefault="00F1232B" w:rsidP="00EC2A35">
            <w:pPr>
              <w:rPr>
                <w:color w:val="FF0000"/>
              </w:rPr>
            </w:pPr>
            <w:r w:rsidRPr="00EC2A35">
              <w:t>Z výstupů dotazníkového šetření vyplynula potřeba posílit podpůrné pozice a směrem k žákům bylo nejvýznamnější téma podpory duševního zdraví a wellbeingu.</w:t>
            </w:r>
          </w:p>
        </w:tc>
      </w:tr>
      <w:tr w:rsidR="00CD5BFC" w14:paraId="0B452520" w14:textId="77777777" w:rsidTr="00027C74">
        <w:trPr>
          <w:trHeight w:val="1456"/>
        </w:trPr>
        <w:tc>
          <w:tcPr>
            <w:tcW w:w="1526" w:type="dxa"/>
            <w:shd w:val="clear" w:color="auto" w:fill="D6E3BC" w:themeFill="accent3" w:themeFillTint="66"/>
            <w:vAlign w:val="center"/>
          </w:tcPr>
          <w:p w14:paraId="32188DA6" w14:textId="56198EE2" w:rsidR="00CD5BFC" w:rsidRPr="00EC2A35" w:rsidRDefault="00CD5BFC" w:rsidP="00027C74">
            <w:r w:rsidRPr="00EC2A35">
              <w:t>Doporučené aktivity</w:t>
            </w:r>
          </w:p>
        </w:tc>
        <w:tc>
          <w:tcPr>
            <w:tcW w:w="9072" w:type="dxa"/>
          </w:tcPr>
          <w:p w14:paraId="0DC4E64B" w14:textId="0EDC88E3" w:rsidR="00665F31" w:rsidRPr="00EC2A35" w:rsidRDefault="00665F31" w:rsidP="00EC2A35">
            <w:pPr>
              <w:pStyle w:val="Odstavecseseznamem"/>
              <w:numPr>
                <w:ilvl w:val="0"/>
                <w:numId w:val="31"/>
              </w:numPr>
              <w:jc w:val="both"/>
            </w:pPr>
            <w:r w:rsidRPr="00EC2A35">
              <w:t>Růstové skupiny</w:t>
            </w:r>
          </w:p>
          <w:p w14:paraId="3D7C343F" w14:textId="1FFA0A42" w:rsidR="00665F31" w:rsidRPr="00EC2A35" w:rsidRDefault="00665F31" w:rsidP="00EC2A35">
            <w:pPr>
              <w:pStyle w:val="Odstavecseseznamem"/>
              <w:numPr>
                <w:ilvl w:val="0"/>
                <w:numId w:val="31"/>
              </w:numPr>
              <w:jc w:val="both"/>
            </w:pPr>
            <w:r w:rsidRPr="00EC2A35">
              <w:t>Školní parlamenty</w:t>
            </w:r>
          </w:p>
          <w:p w14:paraId="56685673" w14:textId="1297CA3E" w:rsidR="00665F31" w:rsidRDefault="00665F31" w:rsidP="00EC2A35">
            <w:pPr>
              <w:pStyle w:val="Odstavecseseznamem"/>
              <w:numPr>
                <w:ilvl w:val="0"/>
                <w:numId w:val="31"/>
              </w:numPr>
              <w:jc w:val="both"/>
            </w:pPr>
            <w:r w:rsidRPr="00EC2A35">
              <w:t>Interkulturní práce</w:t>
            </w:r>
          </w:p>
          <w:p w14:paraId="358146E0" w14:textId="02562F83" w:rsidR="004C6FBB" w:rsidRPr="00EC2A35" w:rsidRDefault="004C6FBB" w:rsidP="00EC2A35">
            <w:pPr>
              <w:pStyle w:val="Odstavecseseznamem"/>
              <w:numPr>
                <w:ilvl w:val="0"/>
                <w:numId w:val="31"/>
              </w:numPr>
              <w:jc w:val="both"/>
            </w:pPr>
            <w:r w:rsidRPr="00D504A4">
              <w:t>Podpora primární prevence</w:t>
            </w:r>
          </w:p>
          <w:p w14:paraId="590A5596" w14:textId="3D1556C7" w:rsidR="00665F31" w:rsidRPr="00EC2A35" w:rsidRDefault="006154B3" w:rsidP="00EC2A35">
            <w:pPr>
              <w:pStyle w:val="Odstavecseseznamem"/>
              <w:numPr>
                <w:ilvl w:val="0"/>
                <w:numId w:val="31"/>
              </w:numPr>
              <w:jc w:val="both"/>
            </w:pPr>
            <w:r>
              <w:t>O</w:t>
            </w:r>
            <w:r w:rsidR="00665F31" w:rsidRPr="00EC2A35">
              <w:t>světa</w:t>
            </w:r>
          </w:p>
          <w:p w14:paraId="788E6EFF" w14:textId="105161FD" w:rsidR="00DF5299" w:rsidRPr="006154B3" w:rsidRDefault="006154B3" w:rsidP="00EC2A35">
            <w:pPr>
              <w:pStyle w:val="Odstavecseseznamem"/>
              <w:numPr>
                <w:ilvl w:val="0"/>
                <w:numId w:val="31"/>
              </w:numPr>
              <w:jc w:val="both"/>
            </w:pPr>
            <w:r>
              <w:t>S</w:t>
            </w:r>
            <w:r w:rsidR="00665F31" w:rsidRPr="00EC2A35">
              <w:t xml:space="preserve">polupráce s NNO, sportovní kluby, </w:t>
            </w:r>
            <w:r>
              <w:t>s</w:t>
            </w:r>
            <w:r w:rsidR="00665F31" w:rsidRPr="00EC2A35">
              <w:t>okoly</w:t>
            </w:r>
          </w:p>
        </w:tc>
      </w:tr>
      <w:tr w:rsidR="00CD5BFC" w14:paraId="48D922C0" w14:textId="77777777" w:rsidTr="00662C5B">
        <w:tc>
          <w:tcPr>
            <w:tcW w:w="1526" w:type="dxa"/>
            <w:shd w:val="clear" w:color="auto" w:fill="D6E3BC" w:themeFill="accent3" w:themeFillTint="66"/>
            <w:vAlign w:val="center"/>
          </w:tcPr>
          <w:p w14:paraId="458C7047" w14:textId="49DFEB7D" w:rsidR="00CD5BFC" w:rsidRDefault="00CD5BFC" w:rsidP="00027C74">
            <w:r>
              <w:t>Indikátory</w:t>
            </w:r>
          </w:p>
        </w:tc>
        <w:tc>
          <w:tcPr>
            <w:tcW w:w="9072" w:type="dxa"/>
            <w:shd w:val="clear" w:color="auto" w:fill="auto"/>
          </w:tcPr>
          <w:p w14:paraId="6F4714C7" w14:textId="77777777" w:rsidR="00CD5BFC" w:rsidRPr="00662C5B" w:rsidRDefault="004C6FBB">
            <w:r w:rsidRPr="00662C5B">
              <w:t>Počty školních parlamentů</w:t>
            </w:r>
          </w:p>
          <w:p w14:paraId="14F51599" w14:textId="0B94D00F" w:rsidR="004C6FBB" w:rsidRPr="00662C5B" w:rsidRDefault="004C6FBB">
            <w:r w:rsidRPr="00662C5B">
              <w:t xml:space="preserve">Počet aktivit v rámci interkulturní </w:t>
            </w:r>
            <w:r w:rsidR="00662C5B" w:rsidRPr="00662C5B">
              <w:t>práce</w:t>
            </w:r>
          </w:p>
          <w:p w14:paraId="410AB963" w14:textId="0E28D72C" w:rsidR="004C6FBB" w:rsidRPr="00662C5B" w:rsidRDefault="004C6FBB">
            <w:r w:rsidRPr="00662C5B">
              <w:t>Počet akcí v rámci primární prevence</w:t>
            </w:r>
          </w:p>
          <w:p w14:paraId="1B132758" w14:textId="322D587E" w:rsidR="004C6FBB" w:rsidRPr="006154B3" w:rsidRDefault="000C6E39">
            <w:r w:rsidRPr="00662C5B">
              <w:t>Počet nově vytvořených spoluprací mezi školami a NNO a tělovýchovnými kluby</w:t>
            </w:r>
          </w:p>
        </w:tc>
      </w:tr>
    </w:tbl>
    <w:p w14:paraId="7806E935" w14:textId="77777777" w:rsidR="00CD5BFC" w:rsidRDefault="00CD5BFC" w:rsidP="005530F0"/>
    <w:p w14:paraId="28B6DB96" w14:textId="77777777" w:rsidR="00BC3126" w:rsidRDefault="00BC3126" w:rsidP="005530F0"/>
    <w:p w14:paraId="0A12E31C" w14:textId="77777777" w:rsidR="00BC3126" w:rsidRDefault="00BC3126" w:rsidP="005530F0"/>
    <w:p w14:paraId="119F65F1" w14:textId="77777777" w:rsidR="00BC3126" w:rsidRDefault="00BC3126" w:rsidP="005530F0"/>
    <w:p w14:paraId="2B168DF1" w14:textId="77777777" w:rsidR="00BC3126" w:rsidRDefault="00BC3126" w:rsidP="005530F0"/>
    <w:p w14:paraId="4F5E0DFA" w14:textId="77777777" w:rsidR="00BC3126" w:rsidRDefault="00BC3126" w:rsidP="005530F0"/>
    <w:p w14:paraId="76C51CF9" w14:textId="77777777" w:rsidR="00A769A5" w:rsidRDefault="00A769A5" w:rsidP="005530F0"/>
    <w:tbl>
      <w:tblPr>
        <w:tblStyle w:val="Mkatabulky"/>
        <w:tblW w:w="10598" w:type="dxa"/>
        <w:tblLook w:val="04A0" w:firstRow="1" w:lastRow="0" w:firstColumn="1" w:lastColumn="0" w:noHBand="0" w:noVBand="1"/>
      </w:tblPr>
      <w:tblGrid>
        <w:gridCol w:w="1526"/>
        <w:gridCol w:w="9072"/>
      </w:tblGrid>
      <w:tr w:rsidR="005530F0" w14:paraId="7398702E" w14:textId="77777777" w:rsidTr="00AF26CD">
        <w:trPr>
          <w:trHeight w:val="511"/>
        </w:trPr>
        <w:tc>
          <w:tcPr>
            <w:tcW w:w="1526" w:type="dxa"/>
            <w:shd w:val="clear" w:color="auto" w:fill="D6E3BC" w:themeFill="accent3" w:themeFillTint="66"/>
          </w:tcPr>
          <w:p w14:paraId="7D9A4131" w14:textId="77777777" w:rsidR="005530F0" w:rsidRPr="00A97E1C" w:rsidRDefault="005530F0" w:rsidP="005530F0">
            <w:pPr>
              <w:rPr>
                <w:b/>
              </w:rPr>
            </w:pPr>
            <w:r w:rsidRPr="00A97E1C">
              <w:rPr>
                <w:b/>
              </w:rPr>
              <w:t>Priorita 2</w:t>
            </w:r>
          </w:p>
        </w:tc>
        <w:tc>
          <w:tcPr>
            <w:tcW w:w="9072" w:type="dxa"/>
            <w:shd w:val="clear" w:color="auto" w:fill="D6E3BC" w:themeFill="accent3" w:themeFillTint="66"/>
            <w:vAlign w:val="center"/>
          </w:tcPr>
          <w:p w14:paraId="21C3E798" w14:textId="7B52CD21" w:rsidR="005530F0" w:rsidRDefault="004430C4" w:rsidP="005530F0">
            <w:r>
              <w:t>Zkvalitňování podmínek pro základní vzdělávání včetně posilování rovných příležitostí a rozvoje potenciálu každého žáka</w:t>
            </w:r>
          </w:p>
        </w:tc>
      </w:tr>
      <w:tr w:rsidR="005530F0" w:rsidRPr="00537264" w14:paraId="688A155F" w14:textId="77777777" w:rsidTr="004772A9">
        <w:trPr>
          <w:trHeight w:val="3333"/>
        </w:trPr>
        <w:tc>
          <w:tcPr>
            <w:tcW w:w="1526" w:type="dxa"/>
            <w:shd w:val="clear" w:color="auto" w:fill="D6E3BC" w:themeFill="accent3" w:themeFillTint="66"/>
            <w:vAlign w:val="center"/>
          </w:tcPr>
          <w:p w14:paraId="3A149D3B" w14:textId="77777777" w:rsidR="005530F0" w:rsidRDefault="005530F0" w:rsidP="005530F0">
            <w:r>
              <w:t>Cíl a popis cíle</w:t>
            </w:r>
          </w:p>
        </w:tc>
        <w:tc>
          <w:tcPr>
            <w:tcW w:w="9072" w:type="dxa"/>
          </w:tcPr>
          <w:p w14:paraId="1F11E435" w14:textId="08CBFD27" w:rsidR="005530F0" w:rsidRPr="00EC2A35" w:rsidRDefault="00323AC1" w:rsidP="00EC2A35">
            <w:pPr>
              <w:rPr>
                <w:b/>
                <w:strike/>
              </w:rPr>
            </w:pPr>
            <w:r>
              <w:rPr>
                <w:b/>
              </w:rPr>
              <w:t xml:space="preserve">2. </w:t>
            </w:r>
            <w:r w:rsidR="00CD5BFC" w:rsidRPr="00EC2A35">
              <w:rPr>
                <w:b/>
              </w:rPr>
              <w:t>6</w:t>
            </w:r>
            <w:r w:rsidR="005530F0">
              <w:t xml:space="preserve">. </w:t>
            </w:r>
            <w:r w:rsidR="005530F0" w:rsidRPr="00EC2A35">
              <w:rPr>
                <w:b/>
              </w:rPr>
              <w:t xml:space="preserve">Modernizace a rekonstrukce základních škol </w:t>
            </w:r>
            <w:r w:rsidR="000A1ABE" w:rsidRPr="00EC2A35">
              <w:rPr>
                <w:b/>
              </w:rPr>
              <w:t>za účelem zkvalitnění podmínek pro poskytování výchovně vzdělávacího procesu, zajištění bezpečnosti a zlepšení přístupnosti</w:t>
            </w:r>
            <w:r w:rsidR="00D96784" w:rsidRPr="00EC2A35">
              <w:rPr>
                <w:b/>
              </w:rPr>
              <w:t xml:space="preserve"> </w:t>
            </w:r>
          </w:p>
          <w:p w14:paraId="273CA9F9" w14:textId="77777777" w:rsidR="000A1ABE" w:rsidRDefault="000A1ABE" w:rsidP="00615453">
            <w:pPr>
              <w:jc w:val="both"/>
              <w:rPr>
                <w:u w:val="single"/>
              </w:rPr>
            </w:pPr>
          </w:p>
          <w:p w14:paraId="18F3D653" w14:textId="793F8F8A" w:rsidR="000A1ABE" w:rsidRPr="00323AC1" w:rsidRDefault="000A1ABE" w:rsidP="00EC2A35">
            <w:r w:rsidRPr="00323AC1">
              <w:rPr>
                <w:u w:val="single"/>
              </w:rPr>
              <w:t>Cílem</w:t>
            </w:r>
            <w:r w:rsidRPr="00323AC1">
              <w:t xml:space="preserve"> je vytvoření takových podmínek v základních školách, aby odpovídaly potřebám všech žáků s</w:t>
            </w:r>
            <w:r w:rsidR="00323AC1">
              <w:t xml:space="preserve"> </w:t>
            </w:r>
            <w:r w:rsidRPr="00323AC1">
              <w:t>ohledem na dostupnost a bezpečnost.</w:t>
            </w:r>
          </w:p>
          <w:p w14:paraId="5D71EA78" w14:textId="77777777" w:rsidR="000A1ABE" w:rsidRPr="00EC2A35" w:rsidRDefault="000A1ABE" w:rsidP="000A1ABE">
            <w:pPr>
              <w:jc w:val="both"/>
              <w:rPr>
                <w:highlight w:val="yellow"/>
              </w:rPr>
            </w:pPr>
          </w:p>
          <w:p w14:paraId="526A5AFD" w14:textId="5606F2DE" w:rsidR="005530F0" w:rsidRPr="00EC2A35" w:rsidRDefault="000A1ABE" w:rsidP="00615453">
            <w:pPr>
              <w:jc w:val="both"/>
              <w:rPr>
                <w:strike/>
              </w:rPr>
            </w:pPr>
            <w:r w:rsidRPr="00323AC1">
              <w:t xml:space="preserve">Na základě dotazníkového šetření provedeného RT MAP III vyplynulo, že ZŠ nejsou z převážné části stavebně uzpůsobeny pro žáky tělesně znevýhodněné. Požadavky jsou i na vytvoření </w:t>
            </w:r>
            <w:r w:rsidR="001A4504" w:rsidRPr="00323AC1">
              <w:t xml:space="preserve">prostor pro pohybové aktivity žáků. </w:t>
            </w:r>
            <w:r w:rsidR="00585FD1" w:rsidRPr="00EC2A35">
              <w:t>S ohledem k</w:t>
            </w:r>
            <w:r w:rsidR="001A4504" w:rsidRPr="00323AC1">
              <w:t xml:space="preserve"> naplněností škol </w:t>
            </w:r>
            <w:r w:rsidR="00585FD1" w:rsidRPr="00EC2A35">
              <w:t xml:space="preserve">a počtu žáků z odlišného kulturního prostředí </w:t>
            </w:r>
            <w:r w:rsidR="001A4504" w:rsidRPr="00323AC1">
              <w:t>je potřeba rozšířit prostory pro dělení třídních kolektivů</w:t>
            </w:r>
            <w:r w:rsidR="00585FD1" w:rsidRPr="00EC2A35">
              <w:t xml:space="preserve"> případně prostory pro zvýšení kapacity</w:t>
            </w:r>
            <w:r w:rsidR="00323AC1">
              <w:t>.</w:t>
            </w:r>
          </w:p>
          <w:p w14:paraId="55318A0E" w14:textId="6AA810C1" w:rsidR="005530F0" w:rsidRPr="001E124E" w:rsidRDefault="005530F0" w:rsidP="00585FD1">
            <w:pPr>
              <w:jc w:val="both"/>
              <w:rPr>
                <w:i/>
                <w:color w:val="FF0000"/>
              </w:rPr>
            </w:pPr>
            <w:r>
              <w:t xml:space="preserve">Pro rozvoj dovedností žáků škol je </w:t>
            </w:r>
            <w:r w:rsidR="00585FD1">
              <w:t>vhodné</w:t>
            </w:r>
            <w:r>
              <w:t xml:space="preserve"> </w:t>
            </w:r>
            <w:r w:rsidR="00585FD1">
              <w:t xml:space="preserve">pokračovat v </w:t>
            </w:r>
            <w:r>
              <w:t>moderniz</w:t>
            </w:r>
            <w:r w:rsidR="00585FD1">
              <w:t>aci</w:t>
            </w:r>
            <w:r>
              <w:t xml:space="preserve"> učebny a vybavit je moderními učebními pomůckami a odpovídajícím nábytkem</w:t>
            </w:r>
            <w:r w:rsidR="00585FD1">
              <w:t xml:space="preserve"> a technologiemi</w:t>
            </w:r>
            <w:r>
              <w:t xml:space="preserve">. Rovněž je nutné </w:t>
            </w:r>
            <w:r w:rsidR="00585FD1">
              <w:t xml:space="preserve">zajistit konektivitu </w:t>
            </w:r>
            <w:r>
              <w:t xml:space="preserve">a modernizovat SW. </w:t>
            </w:r>
            <w:r w:rsidR="000C209D">
              <w:t xml:space="preserve">Mnoho požadavků </w:t>
            </w:r>
            <w:r w:rsidR="00585FD1">
              <w:t xml:space="preserve">ze škol </w:t>
            </w:r>
            <w:r w:rsidR="000C209D">
              <w:t>je i na rekonstrukce a výstavbu</w:t>
            </w:r>
            <w:r w:rsidR="00585FD1">
              <w:t xml:space="preserve"> vnitřních i venkovních</w:t>
            </w:r>
            <w:r w:rsidR="000C209D">
              <w:t xml:space="preserve"> sportovišť</w:t>
            </w:r>
            <w:r w:rsidR="00585FD1">
              <w:t>, pro potřeby sportovních a volnočasových aktivit, venkovních prostor, zahrad a stravovacích provozů.</w:t>
            </w:r>
          </w:p>
        </w:tc>
      </w:tr>
      <w:tr w:rsidR="005530F0" w14:paraId="61AA0882" w14:textId="77777777" w:rsidTr="0041405D">
        <w:trPr>
          <w:trHeight w:val="576"/>
        </w:trPr>
        <w:tc>
          <w:tcPr>
            <w:tcW w:w="1526" w:type="dxa"/>
            <w:shd w:val="clear" w:color="auto" w:fill="D6E3BC" w:themeFill="accent3" w:themeFillTint="66"/>
            <w:vAlign w:val="center"/>
          </w:tcPr>
          <w:p w14:paraId="1462D8FF" w14:textId="77777777" w:rsidR="005530F0" w:rsidRDefault="00F32A0F" w:rsidP="00F32A0F">
            <w:r w:rsidRPr="00EC2A35">
              <w:t>Doporučené aktivity</w:t>
            </w:r>
          </w:p>
        </w:tc>
        <w:tc>
          <w:tcPr>
            <w:tcW w:w="9072" w:type="dxa"/>
          </w:tcPr>
          <w:p w14:paraId="2F2B6F4D" w14:textId="2E3D49DE" w:rsidR="005530F0" w:rsidRPr="00EC2A35" w:rsidRDefault="00F32A0F" w:rsidP="00F32A0F">
            <w:pPr>
              <w:pStyle w:val="Odstavecseseznamem"/>
              <w:numPr>
                <w:ilvl w:val="0"/>
                <w:numId w:val="26"/>
              </w:numPr>
              <w:jc w:val="both"/>
            </w:pPr>
            <w:r w:rsidRPr="00EC2A35">
              <w:t xml:space="preserve">Rekonstrukce a modernizace </w:t>
            </w:r>
            <w:r w:rsidR="00585FD1" w:rsidRPr="00EC2A35">
              <w:t>prostor</w:t>
            </w:r>
          </w:p>
          <w:p w14:paraId="3059AD72" w14:textId="37CF3FD8" w:rsidR="00F32A0F" w:rsidRDefault="00F32A0F" w:rsidP="00F32A0F">
            <w:pPr>
              <w:pStyle w:val="Odstavecseseznamem"/>
              <w:numPr>
                <w:ilvl w:val="0"/>
                <w:numId w:val="26"/>
              </w:numPr>
              <w:jc w:val="both"/>
            </w:pPr>
            <w:r w:rsidRPr="00EC2A35">
              <w:t>Navyšov</w:t>
            </w:r>
            <w:r w:rsidR="000458A8">
              <w:t>ání</w:t>
            </w:r>
            <w:r w:rsidRPr="00EC2A35">
              <w:t xml:space="preserve"> kapacit škol</w:t>
            </w:r>
            <w:r w:rsidR="000458A8">
              <w:t xml:space="preserve"> -</w:t>
            </w:r>
            <w:r w:rsidRPr="00EC2A35">
              <w:t xml:space="preserve"> </w:t>
            </w:r>
            <w:r w:rsidR="00585FD1" w:rsidRPr="00EC2A35">
              <w:t xml:space="preserve">nástavby, přestavby, </w:t>
            </w:r>
            <w:r w:rsidR="00C82494" w:rsidRPr="00EC2A35">
              <w:t>vestavby za účelem rozšíření prostor</w:t>
            </w:r>
          </w:p>
          <w:p w14:paraId="50B61362" w14:textId="649FF4CD" w:rsidR="00D93FD3" w:rsidRPr="00BF0920" w:rsidRDefault="00D93FD3" w:rsidP="00F32A0F">
            <w:pPr>
              <w:pStyle w:val="Odstavecseseznamem"/>
              <w:numPr>
                <w:ilvl w:val="0"/>
                <w:numId w:val="26"/>
              </w:numPr>
              <w:jc w:val="both"/>
            </w:pPr>
            <w:r w:rsidRPr="00BF0920">
              <w:t>Budování a modernizace učeben a odborných specializovaných učeben</w:t>
            </w:r>
          </w:p>
          <w:p w14:paraId="7B5FCB66" w14:textId="4090C574" w:rsidR="00F32A0F" w:rsidRPr="00EC2A35" w:rsidRDefault="00F32A0F" w:rsidP="00F32A0F">
            <w:pPr>
              <w:pStyle w:val="Odstavecseseznamem"/>
              <w:numPr>
                <w:ilvl w:val="0"/>
                <w:numId w:val="26"/>
              </w:numPr>
              <w:jc w:val="both"/>
            </w:pPr>
            <w:r w:rsidRPr="00EC2A35">
              <w:t>Obnova a modernizace učebních pomůcek a I</w:t>
            </w:r>
            <w:r w:rsidR="00DE2ACA" w:rsidRPr="00EC2A35">
              <w:t>C</w:t>
            </w:r>
            <w:r w:rsidRPr="00EC2A35">
              <w:t>T</w:t>
            </w:r>
          </w:p>
          <w:p w14:paraId="250AF1DB" w14:textId="77777777" w:rsidR="00F32A0F" w:rsidRPr="00EC2A35" w:rsidRDefault="00F32A0F" w:rsidP="00F32A0F">
            <w:pPr>
              <w:pStyle w:val="Odstavecseseznamem"/>
              <w:numPr>
                <w:ilvl w:val="0"/>
                <w:numId w:val="26"/>
              </w:numPr>
              <w:jc w:val="both"/>
            </w:pPr>
            <w:r w:rsidRPr="00EC2A35">
              <w:t>Obnova školních zahrad</w:t>
            </w:r>
          </w:p>
          <w:p w14:paraId="2FED2451" w14:textId="77777777" w:rsidR="00F32A0F" w:rsidRPr="00EC2A35" w:rsidRDefault="00F32A0F" w:rsidP="00F32A0F">
            <w:pPr>
              <w:pStyle w:val="Odstavecseseznamem"/>
              <w:numPr>
                <w:ilvl w:val="0"/>
                <w:numId w:val="26"/>
              </w:numPr>
              <w:jc w:val="both"/>
            </w:pPr>
            <w:r w:rsidRPr="00EC2A35">
              <w:t>Rekonstrukce školních hřišť</w:t>
            </w:r>
          </w:p>
          <w:p w14:paraId="37971563" w14:textId="77777777" w:rsidR="00F32A0F" w:rsidRPr="00EC2A35" w:rsidRDefault="00F32A0F" w:rsidP="00F32A0F">
            <w:pPr>
              <w:pStyle w:val="Odstavecseseznamem"/>
              <w:numPr>
                <w:ilvl w:val="0"/>
                <w:numId w:val="26"/>
              </w:numPr>
              <w:jc w:val="both"/>
            </w:pPr>
            <w:r w:rsidRPr="00EC2A35">
              <w:t>Rekonstrukce a obnova tělocvičen</w:t>
            </w:r>
          </w:p>
          <w:p w14:paraId="3A1C4843" w14:textId="7A102F97" w:rsidR="00F32A0F" w:rsidRPr="00EC2A35" w:rsidRDefault="00F32A0F" w:rsidP="00F32A0F">
            <w:pPr>
              <w:pStyle w:val="Odstavecseseznamem"/>
              <w:numPr>
                <w:ilvl w:val="0"/>
                <w:numId w:val="26"/>
              </w:numPr>
              <w:jc w:val="both"/>
            </w:pPr>
            <w:r w:rsidRPr="00EC2A35">
              <w:t xml:space="preserve">Rekonstrukce a modernizace </w:t>
            </w:r>
            <w:r w:rsidR="00DE2ACA" w:rsidRPr="00EC2A35">
              <w:t>stravovacích provozů</w:t>
            </w:r>
          </w:p>
          <w:p w14:paraId="0033C90D" w14:textId="4197DE93" w:rsidR="00DE2ACA" w:rsidRPr="00EC2A35" w:rsidRDefault="00DE2ACA" w:rsidP="00F32A0F">
            <w:pPr>
              <w:pStyle w:val="Odstavecseseznamem"/>
              <w:numPr>
                <w:ilvl w:val="0"/>
                <w:numId w:val="26"/>
              </w:numPr>
              <w:jc w:val="both"/>
            </w:pPr>
            <w:r w:rsidRPr="00EC2A35">
              <w:t>Zlepšování klimatu v prostorách škol</w:t>
            </w:r>
          </w:p>
          <w:p w14:paraId="019F23B4" w14:textId="57DE525D" w:rsidR="00DE2ACA" w:rsidRPr="00EC2A35" w:rsidRDefault="00DE2ACA" w:rsidP="00F32A0F">
            <w:pPr>
              <w:pStyle w:val="Odstavecseseznamem"/>
              <w:numPr>
                <w:ilvl w:val="0"/>
                <w:numId w:val="26"/>
              </w:numPr>
              <w:jc w:val="both"/>
            </w:pPr>
            <w:r w:rsidRPr="00EC2A35">
              <w:t>Zajištění bezbariérového pohybu v ZŠ</w:t>
            </w:r>
          </w:p>
          <w:p w14:paraId="7A42872A" w14:textId="05ACB064" w:rsidR="00DE2ACA" w:rsidRPr="00EC2A35" w:rsidRDefault="00312556" w:rsidP="00F32A0F">
            <w:pPr>
              <w:pStyle w:val="Odstavecseseznamem"/>
              <w:numPr>
                <w:ilvl w:val="0"/>
                <w:numId w:val="26"/>
              </w:numPr>
              <w:jc w:val="both"/>
            </w:pPr>
            <w:r w:rsidRPr="00312556">
              <w:t>Z</w:t>
            </w:r>
            <w:r w:rsidR="00DE2ACA" w:rsidRPr="00EC2A35">
              <w:t>abezpečení škol bezpečnostními prvky</w:t>
            </w:r>
          </w:p>
          <w:p w14:paraId="6A0D0F40" w14:textId="77777777" w:rsidR="00F32A0F" w:rsidRPr="00EC2A35" w:rsidRDefault="00F32A0F" w:rsidP="00F32A0F">
            <w:pPr>
              <w:pStyle w:val="Odstavecseseznamem"/>
              <w:numPr>
                <w:ilvl w:val="0"/>
                <w:numId w:val="26"/>
              </w:numPr>
              <w:jc w:val="both"/>
            </w:pPr>
            <w:r w:rsidRPr="00EC2A35">
              <w:t>Výstavba venkovních učeben</w:t>
            </w:r>
            <w:r w:rsidR="00DE2ACA" w:rsidRPr="00EC2A35">
              <w:t xml:space="preserve">, altány, skleníků, </w:t>
            </w:r>
          </w:p>
          <w:p w14:paraId="01809AFD" w14:textId="3055D11F" w:rsidR="00DE2ACA" w:rsidRPr="00EC2A35" w:rsidRDefault="00DE2ACA" w:rsidP="00F32A0F">
            <w:pPr>
              <w:pStyle w:val="Odstavecseseznamem"/>
              <w:numPr>
                <w:ilvl w:val="0"/>
                <w:numId w:val="26"/>
              </w:numPr>
              <w:jc w:val="both"/>
            </w:pPr>
            <w:r w:rsidRPr="00EC2A35">
              <w:t>Zřizování a výst</w:t>
            </w:r>
            <w:r w:rsidR="00312556" w:rsidRPr="00312556">
              <w:t>a</w:t>
            </w:r>
            <w:r w:rsidRPr="00EC2A35">
              <w:t>v</w:t>
            </w:r>
            <w:r w:rsidR="00312556" w:rsidRPr="00312556">
              <w:t>ba</w:t>
            </w:r>
            <w:r w:rsidRPr="00EC2A35">
              <w:t xml:space="preserve"> odpočinkov</w:t>
            </w:r>
            <w:r w:rsidR="00312556" w:rsidRPr="00312556">
              <w:t>ých</w:t>
            </w:r>
            <w:r w:rsidRPr="00EC2A35">
              <w:t xml:space="preserve"> relaxační</w:t>
            </w:r>
            <w:r w:rsidR="00312556" w:rsidRPr="00312556">
              <w:t>ch</w:t>
            </w:r>
            <w:r w:rsidRPr="00EC2A35">
              <w:t xml:space="preserve"> koutk</w:t>
            </w:r>
            <w:r w:rsidR="00312556" w:rsidRPr="00312556">
              <w:t>ů</w:t>
            </w:r>
            <w:r w:rsidRPr="00EC2A35">
              <w:t xml:space="preserve"> ve školách</w:t>
            </w:r>
          </w:p>
          <w:p w14:paraId="120EED15" w14:textId="77777777" w:rsidR="00F32A0F" w:rsidRPr="00EC2A35" w:rsidRDefault="00F32A0F" w:rsidP="00F32A0F">
            <w:pPr>
              <w:pStyle w:val="Odstavecseseznamem"/>
              <w:numPr>
                <w:ilvl w:val="0"/>
                <w:numId w:val="26"/>
              </w:numPr>
              <w:jc w:val="both"/>
            </w:pPr>
            <w:r w:rsidRPr="00EC2A35">
              <w:t>Využívání výzev a dotačních programů</w:t>
            </w:r>
          </w:p>
        </w:tc>
      </w:tr>
      <w:tr w:rsidR="005530F0" w14:paraId="65E1BB71" w14:textId="77777777" w:rsidTr="0094537B">
        <w:tc>
          <w:tcPr>
            <w:tcW w:w="1526" w:type="dxa"/>
            <w:shd w:val="clear" w:color="auto" w:fill="D6E3BC" w:themeFill="accent3" w:themeFillTint="66"/>
            <w:vAlign w:val="center"/>
          </w:tcPr>
          <w:p w14:paraId="757F891D" w14:textId="77777777" w:rsidR="005530F0" w:rsidRDefault="005530F0" w:rsidP="005530F0">
            <w:r>
              <w:t>Indikátory</w:t>
            </w:r>
          </w:p>
        </w:tc>
        <w:tc>
          <w:tcPr>
            <w:tcW w:w="9072" w:type="dxa"/>
          </w:tcPr>
          <w:p w14:paraId="610BDA44" w14:textId="77777777" w:rsidR="00DE2ACA" w:rsidRPr="00312556" w:rsidRDefault="005530F0" w:rsidP="005530F0">
            <w:r w:rsidRPr="00312556">
              <w:t xml:space="preserve">Počet </w:t>
            </w:r>
            <w:r w:rsidR="00DE2ACA" w:rsidRPr="00312556">
              <w:t>zmodernizovaných prostor</w:t>
            </w:r>
          </w:p>
          <w:p w14:paraId="126B0550" w14:textId="77777777" w:rsidR="00DE2ACA" w:rsidRPr="00312556" w:rsidRDefault="00DE2ACA" w:rsidP="005530F0">
            <w:r w:rsidRPr="00312556">
              <w:t>Počet zmodernizovaných revitalizovaných venkovních prostor</w:t>
            </w:r>
          </w:p>
          <w:p w14:paraId="14AA0ADD" w14:textId="77777777" w:rsidR="00DE2ACA" w:rsidRPr="00312556" w:rsidRDefault="00DE2ACA" w:rsidP="005530F0">
            <w:r w:rsidRPr="00312556">
              <w:t>Počet nově vybudovaných prostor</w:t>
            </w:r>
          </w:p>
          <w:p w14:paraId="3177EFAE" w14:textId="6DD254E3" w:rsidR="00DE2ACA" w:rsidRPr="00312556" w:rsidRDefault="00DE2ACA" w:rsidP="005530F0">
            <w:r w:rsidRPr="00312556">
              <w:t>Počet objekt</w:t>
            </w:r>
            <w:r w:rsidR="00312556">
              <w:t>ů</w:t>
            </w:r>
            <w:r w:rsidRPr="00312556">
              <w:t xml:space="preserve"> s nově zavedenými bezpečnostními prvky¨</w:t>
            </w:r>
          </w:p>
          <w:p w14:paraId="5222911C" w14:textId="67445E16" w:rsidR="00DE2ACA" w:rsidRPr="00312556" w:rsidRDefault="00DE2ACA" w:rsidP="005530F0">
            <w:r w:rsidRPr="00312556">
              <w:t>Počet bezbariérových objektů</w:t>
            </w:r>
          </w:p>
          <w:p w14:paraId="6240AAB5" w14:textId="240DD004" w:rsidR="005530F0" w:rsidRPr="00312556" w:rsidRDefault="00DE2ACA">
            <w:r w:rsidRPr="00332558">
              <w:t xml:space="preserve">Počet škol, které využily dotační </w:t>
            </w:r>
            <w:r w:rsidR="00332558">
              <w:t>tituly</w:t>
            </w:r>
          </w:p>
        </w:tc>
      </w:tr>
    </w:tbl>
    <w:p w14:paraId="1FE0C827" w14:textId="1325D0D7" w:rsidR="003F2FE4" w:rsidRPr="00BB1EA9" w:rsidRDefault="003F2FE4" w:rsidP="005530F0">
      <w:pPr>
        <w:rPr>
          <w:b/>
        </w:rPr>
      </w:pPr>
    </w:p>
    <w:tbl>
      <w:tblPr>
        <w:tblStyle w:val="Mkatabulky"/>
        <w:tblW w:w="10598" w:type="dxa"/>
        <w:tblLook w:val="04A0" w:firstRow="1" w:lastRow="0" w:firstColumn="1" w:lastColumn="0" w:noHBand="0" w:noVBand="1"/>
      </w:tblPr>
      <w:tblGrid>
        <w:gridCol w:w="1526"/>
        <w:gridCol w:w="9072"/>
      </w:tblGrid>
      <w:tr w:rsidR="005530F0" w14:paraId="11D6EF0F" w14:textId="77777777" w:rsidTr="00AF26CD">
        <w:trPr>
          <w:trHeight w:val="433"/>
        </w:trPr>
        <w:tc>
          <w:tcPr>
            <w:tcW w:w="1526" w:type="dxa"/>
            <w:shd w:val="clear" w:color="auto" w:fill="E5DFEC" w:themeFill="accent4" w:themeFillTint="33"/>
          </w:tcPr>
          <w:p w14:paraId="0D6B3B71" w14:textId="77777777" w:rsidR="005530F0" w:rsidRPr="00F21F34" w:rsidRDefault="005530F0" w:rsidP="005530F0">
            <w:pPr>
              <w:rPr>
                <w:b/>
              </w:rPr>
            </w:pPr>
            <w:r w:rsidRPr="00F21F34">
              <w:rPr>
                <w:b/>
              </w:rPr>
              <w:t>Priorita 3</w:t>
            </w:r>
          </w:p>
        </w:tc>
        <w:tc>
          <w:tcPr>
            <w:tcW w:w="9072" w:type="dxa"/>
            <w:shd w:val="clear" w:color="auto" w:fill="E5DFEC" w:themeFill="accent4" w:themeFillTint="33"/>
            <w:vAlign w:val="center"/>
          </w:tcPr>
          <w:p w14:paraId="65D40529" w14:textId="7587B163" w:rsidR="005530F0" w:rsidRPr="0053783E" w:rsidRDefault="005530F0" w:rsidP="005530F0">
            <w:r w:rsidRPr="0053783E">
              <w:t xml:space="preserve">Posílení spolupráce mezi </w:t>
            </w:r>
            <w:r w:rsidRPr="0074096C">
              <w:t>školami</w:t>
            </w:r>
            <w:r w:rsidR="00DE2ACA" w:rsidRPr="0074096C">
              <w:t>, institucemi</w:t>
            </w:r>
            <w:r w:rsidR="00DE2ACA">
              <w:t xml:space="preserve">, rodiči </w:t>
            </w:r>
            <w:r w:rsidRPr="0053783E">
              <w:t>a organizacemi poskytujícími neformální vzdělávání</w:t>
            </w:r>
            <w:r w:rsidR="00662788" w:rsidRPr="0053783E">
              <w:t xml:space="preserve"> včetně </w:t>
            </w:r>
            <w:r w:rsidR="009B5258">
              <w:t xml:space="preserve">podpory </w:t>
            </w:r>
            <w:r w:rsidR="00662788" w:rsidRPr="0053783E">
              <w:t>spolupráce škol s místními komunitami</w:t>
            </w:r>
            <w:r w:rsidR="004B705F">
              <w:t xml:space="preserve"> - síťování</w:t>
            </w:r>
          </w:p>
        </w:tc>
      </w:tr>
      <w:tr w:rsidR="005530F0" w:rsidRPr="00067D15" w14:paraId="1AA7B117" w14:textId="77777777" w:rsidTr="0041405D">
        <w:trPr>
          <w:trHeight w:val="434"/>
        </w:trPr>
        <w:tc>
          <w:tcPr>
            <w:tcW w:w="1526" w:type="dxa"/>
            <w:shd w:val="clear" w:color="auto" w:fill="E5DFEC" w:themeFill="accent4" w:themeFillTint="33"/>
            <w:vAlign w:val="center"/>
          </w:tcPr>
          <w:p w14:paraId="7D9DBAE8" w14:textId="77777777" w:rsidR="005530F0" w:rsidRDefault="005530F0" w:rsidP="005530F0">
            <w:r>
              <w:t>Cí</w:t>
            </w:r>
            <w:r w:rsidRPr="00A55A84">
              <w:rPr>
                <w:shd w:val="clear" w:color="auto" w:fill="E5DFEC" w:themeFill="accent4" w:themeFillTint="33"/>
              </w:rPr>
              <w:t>l</w:t>
            </w:r>
            <w:r>
              <w:t xml:space="preserve"> a popis cíle</w:t>
            </w:r>
          </w:p>
        </w:tc>
        <w:tc>
          <w:tcPr>
            <w:tcW w:w="9072" w:type="dxa"/>
            <w:shd w:val="clear" w:color="auto" w:fill="auto"/>
          </w:tcPr>
          <w:p w14:paraId="271859C8" w14:textId="71AD0EC9" w:rsidR="005530F0" w:rsidRPr="0053783E" w:rsidRDefault="005530F0" w:rsidP="005530F0">
            <w:pPr>
              <w:rPr>
                <w:b/>
              </w:rPr>
            </w:pPr>
            <w:r w:rsidRPr="0053783E">
              <w:rPr>
                <w:b/>
              </w:rPr>
              <w:t>3.1.</w:t>
            </w:r>
            <w:r w:rsidRPr="0053783E">
              <w:t xml:space="preserve"> </w:t>
            </w:r>
            <w:r w:rsidRPr="0053783E">
              <w:rPr>
                <w:b/>
              </w:rPr>
              <w:t>Podpora spolupráce</w:t>
            </w:r>
            <w:r w:rsidR="0098320D">
              <w:rPr>
                <w:b/>
              </w:rPr>
              <w:t xml:space="preserve"> škol a </w:t>
            </w:r>
            <w:r w:rsidRPr="0053783E">
              <w:rPr>
                <w:b/>
              </w:rPr>
              <w:t xml:space="preserve">organizací poskytujících formální a neformální </w:t>
            </w:r>
          </w:p>
          <w:p w14:paraId="6C391F1A" w14:textId="171D1D8C" w:rsidR="005530F0" w:rsidRPr="0041233E" w:rsidRDefault="005530F0" w:rsidP="005530F0">
            <w:pPr>
              <w:rPr>
                <w:b/>
                <w:color w:val="FF0000"/>
                <w:u w:val="single"/>
              </w:rPr>
            </w:pPr>
            <w:r w:rsidRPr="0053783E">
              <w:rPr>
                <w:b/>
              </w:rPr>
              <w:t xml:space="preserve">        </w:t>
            </w:r>
            <w:r w:rsidR="00662788" w:rsidRPr="0053783E">
              <w:rPr>
                <w:b/>
              </w:rPr>
              <w:t>v</w:t>
            </w:r>
            <w:r w:rsidRPr="0053783E">
              <w:rPr>
                <w:b/>
              </w:rPr>
              <w:t>zdělávání</w:t>
            </w:r>
            <w:r w:rsidR="00662788" w:rsidRPr="0053783E">
              <w:rPr>
                <w:b/>
              </w:rPr>
              <w:t xml:space="preserve"> včetně </w:t>
            </w:r>
            <w:r w:rsidR="009B5258">
              <w:rPr>
                <w:b/>
              </w:rPr>
              <w:t xml:space="preserve">podpory </w:t>
            </w:r>
            <w:r w:rsidR="00662788" w:rsidRPr="0053783E">
              <w:rPr>
                <w:b/>
              </w:rPr>
              <w:t>spolupráce s místními komunitami</w:t>
            </w:r>
            <w:r w:rsidR="0041233E">
              <w:rPr>
                <w:b/>
              </w:rPr>
              <w:t xml:space="preserve"> </w:t>
            </w:r>
            <w:r w:rsidR="0041233E" w:rsidRPr="00EC2A35">
              <w:rPr>
                <w:b/>
              </w:rPr>
              <w:t xml:space="preserve">– </w:t>
            </w:r>
            <w:r w:rsidR="0098320D" w:rsidRPr="00EC2A35">
              <w:rPr>
                <w:b/>
              </w:rPr>
              <w:t xml:space="preserve">síťování </w:t>
            </w:r>
          </w:p>
          <w:p w14:paraId="666B134B" w14:textId="77777777" w:rsidR="005530F0" w:rsidRPr="0053783E" w:rsidRDefault="005530F0" w:rsidP="005530F0">
            <w:pPr>
              <w:rPr>
                <w:u w:val="single"/>
              </w:rPr>
            </w:pPr>
          </w:p>
          <w:p w14:paraId="34CFFEFC" w14:textId="50E93CA2" w:rsidR="005530F0" w:rsidRPr="0053783E" w:rsidRDefault="005530F0" w:rsidP="005530F0">
            <w:r w:rsidRPr="0053783E">
              <w:rPr>
                <w:u w:val="single"/>
              </w:rPr>
              <w:t>Cílem</w:t>
            </w:r>
            <w:r w:rsidRPr="0053783E">
              <w:t xml:space="preserve"> je dosáhnout </w:t>
            </w:r>
            <w:r w:rsidR="0098320D">
              <w:t>aktivní spolupráce všech aktérů, kteří zasahují do výchovně vzdělávacího procesu</w:t>
            </w:r>
            <w:r w:rsidR="00662C5B">
              <w:t xml:space="preserve"> </w:t>
            </w:r>
            <w:r w:rsidR="004B705F" w:rsidRPr="00EC2A35">
              <w:t xml:space="preserve">na území </w:t>
            </w:r>
            <w:r w:rsidR="0098320D">
              <w:t xml:space="preserve">městské části </w:t>
            </w:r>
            <w:r w:rsidRPr="0053783E">
              <w:t>Praha 4.</w:t>
            </w:r>
          </w:p>
          <w:p w14:paraId="2A75E21D" w14:textId="77777777" w:rsidR="005530F0" w:rsidRPr="0053783E" w:rsidRDefault="005530F0" w:rsidP="005530F0"/>
          <w:p w14:paraId="78742476" w14:textId="69F42A38" w:rsidR="005530F0" w:rsidRPr="0053783E" w:rsidRDefault="005530F0" w:rsidP="00EC2A35">
            <w:r w:rsidRPr="0053783E">
              <w:t xml:space="preserve">Pro dosažení cíle je </w:t>
            </w:r>
            <w:r w:rsidR="00A55A84" w:rsidRPr="0053783E">
              <w:t>nutná široká</w:t>
            </w:r>
            <w:r w:rsidRPr="0053783E">
              <w:t xml:space="preserve"> a kontinuální spolupráce mezi subjekty poskytujícími formální </w:t>
            </w:r>
            <w:r w:rsidR="00DC323C" w:rsidRPr="0053783E">
              <w:br/>
            </w:r>
            <w:r w:rsidRPr="0053783E">
              <w:t>a neformální vzdělávání s funkčním systémem vzájemné komunikace</w:t>
            </w:r>
            <w:r w:rsidR="00E22D68">
              <w:t>.</w:t>
            </w:r>
            <w:r w:rsidRPr="0053783E">
              <w:t xml:space="preserve"> </w:t>
            </w:r>
            <w:r w:rsidR="00E22D68">
              <w:t>J</w:t>
            </w:r>
            <w:r w:rsidR="0098320D">
              <w:t xml:space="preserve">e třeba </w:t>
            </w:r>
            <w:r w:rsidRPr="0053783E">
              <w:t xml:space="preserve">zajistit především kontinuální informovanost </w:t>
            </w:r>
            <w:r w:rsidR="0098320D">
              <w:t>dotčených aktérů</w:t>
            </w:r>
            <w:r w:rsidRPr="0053783E">
              <w:t xml:space="preserve"> </w:t>
            </w:r>
            <w:r w:rsidR="0098320D">
              <w:t>o</w:t>
            </w:r>
            <w:r w:rsidRPr="0053783E">
              <w:t xml:space="preserve"> nových možnostech vzájemné spolupráce</w:t>
            </w:r>
            <w:r w:rsidR="0098320D">
              <w:t xml:space="preserve"> a vytvoření </w:t>
            </w:r>
            <w:r w:rsidRPr="0053783E">
              <w:t>funkčního</w:t>
            </w:r>
            <w:r w:rsidR="00073292" w:rsidRPr="0053783E">
              <w:t xml:space="preserve"> informačního</w:t>
            </w:r>
            <w:r w:rsidRPr="0053783E">
              <w:t xml:space="preserve"> systému</w:t>
            </w:r>
            <w:r w:rsidR="00073292" w:rsidRPr="0053783E">
              <w:t xml:space="preserve">.  </w:t>
            </w:r>
            <w:r w:rsidR="0098320D">
              <w:t xml:space="preserve">Odborní garanti sdružení v SRK </w:t>
            </w:r>
            <w:r w:rsidR="00073292" w:rsidRPr="0053783E">
              <w:t xml:space="preserve">budou </w:t>
            </w:r>
            <w:r w:rsidRPr="0053783E">
              <w:t>vědět, kam se obrátit,</w:t>
            </w:r>
            <w:r w:rsidR="00E22D68">
              <w:t xml:space="preserve"> </w:t>
            </w:r>
            <w:r w:rsidRPr="0053783E">
              <w:t>kde najít odbornou pomoc, vyber</w:t>
            </w:r>
            <w:r w:rsidR="00073292" w:rsidRPr="0053783E">
              <w:t>ou</w:t>
            </w:r>
            <w:r w:rsidRPr="0053783E">
              <w:t xml:space="preserve"> si z nabízených možností odborné pomoci</w:t>
            </w:r>
            <w:r w:rsidRPr="0041233E">
              <w:rPr>
                <w:i/>
              </w:rPr>
              <w:t xml:space="preserve">, </w:t>
            </w:r>
            <w:r w:rsidRPr="00662C5B">
              <w:t>bud</w:t>
            </w:r>
            <w:r w:rsidR="00073292" w:rsidRPr="00662C5B">
              <w:t>ou</w:t>
            </w:r>
            <w:r w:rsidRPr="00662C5B">
              <w:t xml:space="preserve"> vědět, jak a z čeho ji zafinancovat</w:t>
            </w:r>
            <w:r w:rsidRPr="00EC2A35">
              <w:t xml:space="preserve"> </w:t>
            </w:r>
            <w:r w:rsidRPr="0053783E">
              <w:t>a zároveň bud</w:t>
            </w:r>
            <w:r w:rsidR="00073292" w:rsidRPr="0053783E">
              <w:t>ou</w:t>
            </w:r>
            <w:r w:rsidRPr="0053783E">
              <w:t xml:space="preserve"> moci okamžitě poptávat zkušenosti ostatních škol i subjektů neformálního vzdělávání pro řešení své konkrétní situace. </w:t>
            </w:r>
          </w:p>
        </w:tc>
      </w:tr>
      <w:tr w:rsidR="005530F0" w14:paraId="6FF56E9A" w14:textId="77777777" w:rsidTr="0041233E">
        <w:trPr>
          <w:trHeight w:val="434"/>
        </w:trPr>
        <w:tc>
          <w:tcPr>
            <w:tcW w:w="1526" w:type="dxa"/>
            <w:shd w:val="clear" w:color="auto" w:fill="E5DFEC" w:themeFill="accent4" w:themeFillTint="33"/>
            <w:vAlign w:val="center"/>
          </w:tcPr>
          <w:p w14:paraId="2E417A53" w14:textId="77777777" w:rsidR="005530F0" w:rsidRPr="0041233E" w:rsidRDefault="0041233E" w:rsidP="0041233E">
            <w:pPr>
              <w:rPr>
                <w:color w:val="FF0000"/>
              </w:rPr>
            </w:pPr>
            <w:r w:rsidRPr="00EC2A35">
              <w:t>Doporučené aktivity</w:t>
            </w:r>
          </w:p>
        </w:tc>
        <w:tc>
          <w:tcPr>
            <w:tcW w:w="9072" w:type="dxa"/>
          </w:tcPr>
          <w:p w14:paraId="20FE9A1F" w14:textId="41C472C3" w:rsidR="005530F0" w:rsidRPr="00EC2A35" w:rsidRDefault="000B2B8E" w:rsidP="00543470">
            <w:pPr>
              <w:pStyle w:val="Odstavecseseznamem"/>
              <w:numPr>
                <w:ilvl w:val="0"/>
                <w:numId w:val="27"/>
              </w:numPr>
              <w:jc w:val="both"/>
            </w:pPr>
            <w:r w:rsidRPr="00EC2A35">
              <w:t xml:space="preserve">Zajistit systém pravidelných setkávání </w:t>
            </w:r>
            <w:r w:rsidR="007D12D9" w:rsidRPr="00EC2A35">
              <w:t>aktérů ve vzdělávání</w:t>
            </w:r>
          </w:p>
          <w:p w14:paraId="6BD4E9DD" w14:textId="7479C72C" w:rsidR="007D12D9" w:rsidRPr="00EC2A35" w:rsidRDefault="007D12D9" w:rsidP="00543470">
            <w:pPr>
              <w:pStyle w:val="Odstavecseseznamem"/>
              <w:numPr>
                <w:ilvl w:val="0"/>
                <w:numId w:val="27"/>
              </w:numPr>
              <w:jc w:val="both"/>
            </w:pPr>
            <w:r w:rsidRPr="00EC2A35">
              <w:t>Aktualizovat seznam NNO a institucí a jejich nabídek ke spolupráci</w:t>
            </w:r>
          </w:p>
          <w:p w14:paraId="626B542D" w14:textId="28736FCB" w:rsidR="000B2B8E" w:rsidRPr="00EC2A35" w:rsidRDefault="00E22D68" w:rsidP="00543470">
            <w:pPr>
              <w:pStyle w:val="Odstavecseseznamem"/>
              <w:numPr>
                <w:ilvl w:val="0"/>
                <w:numId w:val="27"/>
              </w:numPr>
              <w:jc w:val="both"/>
            </w:pPr>
            <w:r>
              <w:t>Organizovat p</w:t>
            </w:r>
            <w:r w:rsidR="000B2B8E" w:rsidRPr="00EC2A35">
              <w:t>rojektové dny</w:t>
            </w:r>
            <w:r w:rsidR="007D12D9" w:rsidRPr="00EC2A35">
              <w:t>, komunitní akce škol</w:t>
            </w:r>
          </w:p>
          <w:p w14:paraId="29FFD2D7" w14:textId="66794727" w:rsidR="00EB7482" w:rsidRPr="00EC2A35" w:rsidRDefault="00EB7482" w:rsidP="00543470">
            <w:pPr>
              <w:pStyle w:val="Odstavecseseznamem"/>
              <w:numPr>
                <w:ilvl w:val="0"/>
                <w:numId w:val="27"/>
              </w:numPr>
              <w:jc w:val="both"/>
            </w:pPr>
            <w:r w:rsidRPr="00EC2A35">
              <w:t>Využív</w:t>
            </w:r>
            <w:r w:rsidR="00E22D68">
              <w:t>at</w:t>
            </w:r>
            <w:r w:rsidRPr="00EC2A35">
              <w:t xml:space="preserve"> aktivit místních spolků</w:t>
            </w:r>
            <w:r w:rsidR="007D12D9" w:rsidRPr="00EC2A35">
              <w:t xml:space="preserve"> a </w:t>
            </w:r>
            <w:r w:rsidR="007D12D9" w:rsidRPr="00EC5E82">
              <w:t>TJ</w:t>
            </w:r>
            <w:r w:rsidR="007D12D9" w:rsidRPr="00EC2A35">
              <w:t xml:space="preserve"> klubů, sokolů</w:t>
            </w:r>
          </w:p>
          <w:p w14:paraId="56485E7E" w14:textId="60BBFF36" w:rsidR="00EB7482" w:rsidRPr="00EC2A35" w:rsidRDefault="00EB7482" w:rsidP="00543470">
            <w:pPr>
              <w:pStyle w:val="Odstavecseseznamem"/>
              <w:numPr>
                <w:ilvl w:val="0"/>
                <w:numId w:val="27"/>
              </w:numPr>
              <w:jc w:val="both"/>
            </w:pPr>
            <w:r w:rsidRPr="00EC2A35">
              <w:t>Podporovat integrační aktivity</w:t>
            </w:r>
            <w:r w:rsidR="007D12D9" w:rsidRPr="00EC2A35">
              <w:t>, interkul</w:t>
            </w:r>
            <w:r w:rsidR="00662C5B">
              <w:t>tur</w:t>
            </w:r>
            <w:r w:rsidR="007D12D9" w:rsidRPr="00EC2A35">
              <w:t>ní práci</w:t>
            </w:r>
          </w:p>
          <w:p w14:paraId="665EBAF0" w14:textId="55ABA013" w:rsidR="000B2A75" w:rsidRPr="00EC2A35" w:rsidRDefault="00E22D68" w:rsidP="00543470">
            <w:pPr>
              <w:pStyle w:val="Odstavecseseznamem"/>
              <w:numPr>
                <w:ilvl w:val="0"/>
                <w:numId w:val="27"/>
              </w:numPr>
              <w:jc w:val="both"/>
            </w:pPr>
            <w:r>
              <w:t>Podporovat s</w:t>
            </w:r>
            <w:r w:rsidR="000B2A75" w:rsidRPr="00EC2A35">
              <w:t>íťování všech aktérů ve vzdělávání</w:t>
            </w:r>
            <w:r w:rsidR="00507284" w:rsidRPr="00EC2A35">
              <w:t xml:space="preserve"> </w:t>
            </w:r>
          </w:p>
          <w:p w14:paraId="2ED65EAB" w14:textId="5D42A920" w:rsidR="000B2A75" w:rsidRPr="00EC2A35" w:rsidRDefault="00E22D68" w:rsidP="00543470">
            <w:pPr>
              <w:pStyle w:val="Odstavecseseznamem"/>
              <w:numPr>
                <w:ilvl w:val="0"/>
                <w:numId w:val="27"/>
              </w:numPr>
              <w:jc w:val="both"/>
            </w:pPr>
            <w:r>
              <w:t>Aktivovat m</w:t>
            </w:r>
            <w:r w:rsidR="00507284" w:rsidRPr="00EC2A35">
              <w:t>ezistupňové setkávání zástupců škol na společných akcích</w:t>
            </w:r>
          </w:p>
          <w:p w14:paraId="1E04BE39" w14:textId="713A7811" w:rsidR="000B2B8E" w:rsidRPr="00E22D68" w:rsidRDefault="00E22D68">
            <w:pPr>
              <w:pStyle w:val="Odstavecseseznamem"/>
              <w:numPr>
                <w:ilvl w:val="0"/>
                <w:numId w:val="27"/>
              </w:numPr>
              <w:jc w:val="both"/>
            </w:pPr>
            <w:r>
              <w:t>Zveřejňovat i</w:t>
            </w:r>
            <w:r w:rsidR="000B2B8E" w:rsidRPr="00EC2A35">
              <w:t>nspirace ve vzdělávání na webových a FCB stránkách</w:t>
            </w:r>
            <w:r w:rsidR="007D12D9" w:rsidRPr="00EC2A35">
              <w:t xml:space="preserve"> – inspiromaty</w:t>
            </w:r>
          </w:p>
          <w:p w14:paraId="370257F7" w14:textId="7AE64081" w:rsidR="000B2B8E" w:rsidRPr="00EC2A35" w:rsidRDefault="000B2B8E" w:rsidP="00543470">
            <w:pPr>
              <w:pStyle w:val="Odstavecseseznamem"/>
              <w:numPr>
                <w:ilvl w:val="0"/>
                <w:numId w:val="27"/>
              </w:numPr>
              <w:jc w:val="both"/>
            </w:pPr>
            <w:r w:rsidRPr="00EC2A35">
              <w:t>Využív</w:t>
            </w:r>
            <w:r w:rsidR="00E22D68">
              <w:t xml:space="preserve">at </w:t>
            </w:r>
            <w:r w:rsidRPr="00EC2A35">
              <w:t>dotační</w:t>
            </w:r>
            <w:r w:rsidR="007D12D9" w:rsidRPr="00EC2A35">
              <w:t xml:space="preserve"> titul</w:t>
            </w:r>
            <w:r w:rsidR="00E22D68">
              <w:t>y</w:t>
            </w:r>
          </w:p>
        </w:tc>
      </w:tr>
      <w:tr w:rsidR="005530F0" w14:paraId="3258F844" w14:textId="77777777" w:rsidTr="0094537B">
        <w:tc>
          <w:tcPr>
            <w:tcW w:w="1526" w:type="dxa"/>
            <w:shd w:val="clear" w:color="auto" w:fill="E5DFEC" w:themeFill="accent4" w:themeFillTint="33"/>
            <w:vAlign w:val="center"/>
          </w:tcPr>
          <w:p w14:paraId="66B31366" w14:textId="77777777" w:rsidR="005530F0" w:rsidRDefault="005530F0" w:rsidP="005530F0">
            <w:r>
              <w:t>Indikátory</w:t>
            </w:r>
          </w:p>
        </w:tc>
        <w:tc>
          <w:tcPr>
            <w:tcW w:w="9072" w:type="dxa"/>
          </w:tcPr>
          <w:p w14:paraId="7EFC1534" w14:textId="7BC29DF5" w:rsidR="005530F0" w:rsidRPr="00845CD0" w:rsidRDefault="005530F0" w:rsidP="005530F0">
            <w:r w:rsidRPr="00845CD0">
              <w:t xml:space="preserve">Zřízení </w:t>
            </w:r>
            <w:r w:rsidR="007D12D9" w:rsidRPr="00845CD0">
              <w:t>inspiromatů</w:t>
            </w:r>
          </w:p>
          <w:p w14:paraId="4EB0BD68" w14:textId="7CBE423D" w:rsidR="007D12D9" w:rsidRPr="00E22D68" w:rsidRDefault="007D12D9" w:rsidP="005530F0">
            <w:r w:rsidRPr="00E22D68">
              <w:t>P</w:t>
            </w:r>
            <w:r w:rsidR="00845CD0">
              <w:t>očet projektů, projektových dnů</w:t>
            </w:r>
          </w:p>
          <w:p w14:paraId="145860E3" w14:textId="7432BE68" w:rsidR="007D12D9" w:rsidRPr="00E22D68" w:rsidRDefault="007D12D9" w:rsidP="005530F0">
            <w:r w:rsidRPr="00E22D68">
              <w:t>Počet setkání zapojených aktérů</w:t>
            </w:r>
          </w:p>
          <w:p w14:paraId="0E998391" w14:textId="77777777" w:rsidR="00662788" w:rsidRPr="00E22D68" w:rsidRDefault="00662788" w:rsidP="005530F0">
            <w:r w:rsidRPr="00E22D68">
              <w:t>Počet akcí škol s místními komunitami</w:t>
            </w:r>
          </w:p>
        </w:tc>
      </w:tr>
    </w:tbl>
    <w:p w14:paraId="390EDF82" w14:textId="77777777" w:rsidR="00507284" w:rsidRDefault="00507284" w:rsidP="005530F0"/>
    <w:tbl>
      <w:tblPr>
        <w:tblStyle w:val="Mkatabulky"/>
        <w:tblW w:w="10598" w:type="dxa"/>
        <w:tblLook w:val="04A0" w:firstRow="1" w:lastRow="0" w:firstColumn="1" w:lastColumn="0" w:noHBand="0" w:noVBand="1"/>
      </w:tblPr>
      <w:tblGrid>
        <w:gridCol w:w="1526"/>
        <w:gridCol w:w="9072"/>
      </w:tblGrid>
      <w:tr w:rsidR="00507284" w14:paraId="2E36C594" w14:textId="77777777" w:rsidTr="00027C74">
        <w:trPr>
          <w:trHeight w:val="433"/>
        </w:trPr>
        <w:tc>
          <w:tcPr>
            <w:tcW w:w="1526" w:type="dxa"/>
            <w:shd w:val="clear" w:color="auto" w:fill="E5DFEC" w:themeFill="accent4" w:themeFillTint="33"/>
          </w:tcPr>
          <w:p w14:paraId="7B171B15" w14:textId="77777777" w:rsidR="00507284" w:rsidRPr="00F21F34" w:rsidRDefault="00507284" w:rsidP="00027C74">
            <w:pPr>
              <w:rPr>
                <w:b/>
              </w:rPr>
            </w:pPr>
            <w:r w:rsidRPr="00F21F34">
              <w:rPr>
                <w:b/>
              </w:rPr>
              <w:t>Priorita 3</w:t>
            </w:r>
          </w:p>
        </w:tc>
        <w:tc>
          <w:tcPr>
            <w:tcW w:w="9072" w:type="dxa"/>
            <w:shd w:val="clear" w:color="auto" w:fill="E5DFEC" w:themeFill="accent4" w:themeFillTint="33"/>
            <w:vAlign w:val="center"/>
          </w:tcPr>
          <w:p w14:paraId="4076F236" w14:textId="6F4BA5E1" w:rsidR="00507284" w:rsidRPr="0053783E" w:rsidRDefault="009E7F1B" w:rsidP="00027C74">
            <w:r w:rsidRPr="0053783E">
              <w:t xml:space="preserve">Posílení spolupráce mezi </w:t>
            </w:r>
            <w:r w:rsidRPr="00C2296C">
              <w:t>školami, institucemi</w:t>
            </w:r>
            <w:r>
              <w:t xml:space="preserve">, rodiči </w:t>
            </w:r>
            <w:r w:rsidRPr="0053783E">
              <w:t xml:space="preserve">a organizacemi poskytujícími neformální vzdělávání včetně </w:t>
            </w:r>
            <w:r>
              <w:t xml:space="preserve">podpory </w:t>
            </w:r>
            <w:r w:rsidRPr="0053783E">
              <w:t>spolupráce škol s místními komunitami</w:t>
            </w:r>
            <w:r>
              <w:t xml:space="preserve"> - síťování</w:t>
            </w:r>
          </w:p>
        </w:tc>
      </w:tr>
      <w:tr w:rsidR="00507284" w:rsidRPr="00067D15" w14:paraId="03DF5A78" w14:textId="77777777" w:rsidTr="00027C74">
        <w:trPr>
          <w:trHeight w:val="434"/>
        </w:trPr>
        <w:tc>
          <w:tcPr>
            <w:tcW w:w="1526" w:type="dxa"/>
            <w:shd w:val="clear" w:color="auto" w:fill="E5DFEC" w:themeFill="accent4" w:themeFillTint="33"/>
            <w:vAlign w:val="center"/>
          </w:tcPr>
          <w:p w14:paraId="06468EF1" w14:textId="77777777" w:rsidR="00507284" w:rsidRDefault="00507284" w:rsidP="00027C74">
            <w:r>
              <w:t>Cí</w:t>
            </w:r>
            <w:r w:rsidRPr="00A55A84">
              <w:rPr>
                <w:shd w:val="clear" w:color="auto" w:fill="E5DFEC" w:themeFill="accent4" w:themeFillTint="33"/>
              </w:rPr>
              <w:t>l</w:t>
            </w:r>
            <w:r>
              <w:t xml:space="preserve"> a popis cíle</w:t>
            </w:r>
          </w:p>
        </w:tc>
        <w:tc>
          <w:tcPr>
            <w:tcW w:w="9072" w:type="dxa"/>
            <w:shd w:val="clear" w:color="auto" w:fill="auto"/>
          </w:tcPr>
          <w:p w14:paraId="18891C55" w14:textId="0EDBB3E4" w:rsidR="009E7F1B" w:rsidRDefault="00507284">
            <w:pPr>
              <w:rPr>
                <w:b/>
                <w:color w:val="00B050"/>
              </w:rPr>
            </w:pPr>
            <w:r w:rsidRPr="0053783E">
              <w:rPr>
                <w:b/>
              </w:rPr>
              <w:t>3.</w:t>
            </w:r>
            <w:r w:rsidRPr="00EC2A35">
              <w:rPr>
                <w:b/>
              </w:rPr>
              <w:t>2.</w:t>
            </w:r>
            <w:r w:rsidRPr="0050686B">
              <w:t xml:space="preserve"> </w:t>
            </w:r>
            <w:r w:rsidRPr="0050686B">
              <w:rPr>
                <w:b/>
              </w:rPr>
              <w:t xml:space="preserve">Podpora organizací neformálního vzdělávání </w:t>
            </w:r>
            <w:r w:rsidR="007D12D9" w:rsidRPr="00EC2A35">
              <w:rPr>
                <w:b/>
              </w:rPr>
              <w:t>za účelem rozšíření nabízených aktivit</w:t>
            </w:r>
            <w:r w:rsidR="00722FD1" w:rsidRPr="00EC2A35">
              <w:rPr>
                <w:b/>
              </w:rPr>
              <w:t xml:space="preserve"> směřujících ke</w:t>
            </w:r>
            <w:r w:rsidR="007D12D9" w:rsidRPr="00EC2A35">
              <w:rPr>
                <w:b/>
              </w:rPr>
              <w:t xml:space="preserve"> zkvalit</w:t>
            </w:r>
            <w:r w:rsidR="00722FD1" w:rsidRPr="00EC2A35">
              <w:rPr>
                <w:b/>
              </w:rPr>
              <w:t>nění</w:t>
            </w:r>
            <w:r w:rsidR="007D12D9" w:rsidRPr="00EC2A35">
              <w:rPr>
                <w:b/>
              </w:rPr>
              <w:t xml:space="preserve"> vých</w:t>
            </w:r>
            <w:r w:rsidR="00240626" w:rsidRPr="00EC2A35">
              <w:rPr>
                <w:b/>
              </w:rPr>
              <w:t>ovně</w:t>
            </w:r>
            <w:r w:rsidR="007D12D9" w:rsidRPr="00EC2A35">
              <w:rPr>
                <w:b/>
              </w:rPr>
              <w:t>-vzděl</w:t>
            </w:r>
            <w:r w:rsidR="00240626" w:rsidRPr="00EC2A35">
              <w:rPr>
                <w:b/>
              </w:rPr>
              <w:t>ávacího</w:t>
            </w:r>
            <w:r w:rsidR="007D12D9" w:rsidRPr="00EC2A35">
              <w:rPr>
                <w:b/>
              </w:rPr>
              <w:t xml:space="preserve"> </w:t>
            </w:r>
            <w:r w:rsidR="00240626" w:rsidRPr="00EC2A35">
              <w:rPr>
                <w:b/>
              </w:rPr>
              <w:t>p</w:t>
            </w:r>
            <w:r w:rsidR="007D12D9" w:rsidRPr="00EC2A35">
              <w:rPr>
                <w:b/>
              </w:rPr>
              <w:t>roces</w:t>
            </w:r>
            <w:r w:rsidR="009E7F1B" w:rsidRPr="00EC2A35">
              <w:rPr>
                <w:b/>
              </w:rPr>
              <w:t>u</w:t>
            </w:r>
          </w:p>
          <w:p w14:paraId="7F13E478" w14:textId="1D90F3FE" w:rsidR="00507284" w:rsidRPr="00EC2A35" w:rsidRDefault="00507284">
            <w:pPr>
              <w:rPr>
                <w:b/>
                <w:color w:val="00B050"/>
                <w:u w:val="single"/>
              </w:rPr>
            </w:pPr>
          </w:p>
          <w:p w14:paraId="50F937D2" w14:textId="15FB23D0" w:rsidR="00507284" w:rsidRPr="0053783E" w:rsidRDefault="00722FD1" w:rsidP="00EC2A35">
            <w:r w:rsidRPr="00EC2A35">
              <w:rPr>
                <w:u w:val="single"/>
              </w:rPr>
              <w:t>Cílem</w:t>
            </w:r>
            <w:r>
              <w:t xml:space="preserve"> je podporovat činnost org</w:t>
            </w:r>
            <w:r w:rsidR="006133A7">
              <w:t>anizací</w:t>
            </w:r>
            <w:r>
              <w:t xml:space="preserve"> neformálního vzdělávání tak, aby mohly poskytovat širokou a kvalitní nabídku služeb</w:t>
            </w:r>
            <w:r w:rsidR="001C637F">
              <w:t xml:space="preserve"> vedoucí ke zkvalitně</w:t>
            </w:r>
            <w:r w:rsidR="006133A7">
              <w:t>ní</w:t>
            </w:r>
            <w:r w:rsidR="001C637F">
              <w:t xml:space="preserve"> vých</w:t>
            </w:r>
            <w:r w:rsidR="006133A7">
              <w:t>ovně</w:t>
            </w:r>
            <w:r w:rsidR="001C637F">
              <w:t>-vzděl</w:t>
            </w:r>
            <w:r w:rsidR="006133A7">
              <w:t>ávacího</w:t>
            </w:r>
            <w:r w:rsidR="001C637F">
              <w:t xml:space="preserve"> procesu a </w:t>
            </w:r>
            <w:r>
              <w:t>reagující na aktuální potřeby. Podpora by měla probíhat nejen formou finanční</w:t>
            </w:r>
            <w:r w:rsidR="006133A7">
              <w:t xml:space="preserve"> </w:t>
            </w:r>
            <w:r>
              <w:t xml:space="preserve">- dotační tituly, ale i formou propojování jednotlivých aktérů </w:t>
            </w:r>
            <w:r w:rsidR="001C637F">
              <w:t xml:space="preserve">vzájemně mezi sebou i mezi školami </w:t>
            </w:r>
            <w:r>
              <w:t>a</w:t>
            </w:r>
            <w:r w:rsidR="001C637F">
              <w:t xml:space="preserve"> medializací nabídek služeb a </w:t>
            </w:r>
            <w:r>
              <w:t>akcí.</w:t>
            </w:r>
          </w:p>
        </w:tc>
      </w:tr>
      <w:tr w:rsidR="00507284" w14:paraId="504FFBAE" w14:textId="77777777" w:rsidTr="00027C74">
        <w:trPr>
          <w:trHeight w:val="434"/>
        </w:trPr>
        <w:tc>
          <w:tcPr>
            <w:tcW w:w="1526" w:type="dxa"/>
            <w:shd w:val="clear" w:color="auto" w:fill="E5DFEC" w:themeFill="accent4" w:themeFillTint="33"/>
            <w:vAlign w:val="center"/>
          </w:tcPr>
          <w:p w14:paraId="2A9E65A4" w14:textId="77777777" w:rsidR="00507284" w:rsidRPr="00EC2A35" w:rsidRDefault="00507284" w:rsidP="00027C74">
            <w:r w:rsidRPr="00EC2A35">
              <w:t>Doporučené aktivity</w:t>
            </w:r>
          </w:p>
        </w:tc>
        <w:tc>
          <w:tcPr>
            <w:tcW w:w="9072" w:type="dxa"/>
          </w:tcPr>
          <w:p w14:paraId="2E547032" w14:textId="05607F12" w:rsidR="00507284" w:rsidRPr="00EC2A35" w:rsidRDefault="00507284" w:rsidP="00027C74">
            <w:pPr>
              <w:pStyle w:val="Odstavecseseznamem"/>
              <w:numPr>
                <w:ilvl w:val="0"/>
                <w:numId w:val="27"/>
              </w:numPr>
              <w:jc w:val="both"/>
            </w:pPr>
            <w:r w:rsidRPr="00EC2A35">
              <w:t>Podpora trenérů ve výuce Tv ve školách</w:t>
            </w:r>
          </w:p>
          <w:p w14:paraId="07B7C48B" w14:textId="235F51E3" w:rsidR="00507284" w:rsidRPr="00EC2A35" w:rsidRDefault="006133A7" w:rsidP="00027C74">
            <w:pPr>
              <w:pStyle w:val="Odstavecseseznamem"/>
              <w:numPr>
                <w:ilvl w:val="0"/>
                <w:numId w:val="27"/>
              </w:numPr>
              <w:jc w:val="both"/>
            </w:pPr>
            <w:r>
              <w:t>Podpora</w:t>
            </w:r>
            <w:r w:rsidR="00507284" w:rsidRPr="00EC2A35">
              <w:t xml:space="preserve"> sportovní</w:t>
            </w:r>
            <w:r>
              <w:t>ch soutěží</w:t>
            </w:r>
            <w:r w:rsidR="00507284" w:rsidRPr="00EC2A35">
              <w:t xml:space="preserve"> mezi školami</w:t>
            </w:r>
          </w:p>
          <w:p w14:paraId="6AF037DB" w14:textId="741CE255" w:rsidR="001C637F" w:rsidRPr="00EC2A35" w:rsidRDefault="00E54E91" w:rsidP="00027C74">
            <w:pPr>
              <w:pStyle w:val="Odstavecseseznamem"/>
              <w:numPr>
                <w:ilvl w:val="0"/>
                <w:numId w:val="27"/>
              </w:numPr>
              <w:jc w:val="both"/>
            </w:pPr>
            <w:r>
              <w:t>Využívání</w:t>
            </w:r>
            <w:r w:rsidR="001C637F" w:rsidRPr="00EC2A35">
              <w:t xml:space="preserve"> NNO při volnočasových aktivitách ve školách</w:t>
            </w:r>
          </w:p>
          <w:p w14:paraId="367DB0C5" w14:textId="264927B1" w:rsidR="001C637F" w:rsidRPr="00EC2A35" w:rsidRDefault="001C637F" w:rsidP="00027C74">
            <w:pPr>
              <w:pStyle w:val="Odstavecseseznamem"/>
              <w:numPr>
                <w:ilvl w:val="0"/>
                <w:numId w:val="27"/>
              </w:numPr>
              <w:jc w:val="both"/>
            </w:pPr>
            <w:r w:rsidRPr="00EC2A35">
              <w:t>Propagace akcí</w:t>
            </w:r>
          </w:p>
          <w:p w14:paraId="0E582961" w14:textId="4F38D1B1" w:rsidR="00507284" w:rsidRPr="00EC2A35" w:rsidRDefault="006133A7" w:rsidP="00027C74">
            <w:pPr>
              <w:pStyle w:val="Odstavecseseznamem"/>
              <w:numPr>
                <w:ilvl w:val="0"/>
                <w:numId w:val="27"/>
              </w:numPr>
              <w:jc w:val="both"/>
            </w:pPr>
            <w:r>
              <w:t>Využívání d</w:t>
            </w:r>
            <w:r w:rsidR="001C637F" w:rsidRPr="00EC2A35">
              <w:t>otační</w:t>
            </w:r>
            <w:r>
              <w:t>ch</w:t>
            </w:r>
            <w:r w:rsidR="001C637F" w:rsidRPr="00EC2A35">
              <w:t xml:space="preserve"> titul</w:t>
            </w:r>
            <w:r>
              <w:t>ů</w:t>
            </w:r>
          </w:p>
          <w:p w14:paraId="6E58660D" w14:textId="6882ED7A" w:rsidR="00677EB0" w:rsidRPr="00EC2A35" w:rsidRDefault="00677EB0" w:rsidP="00027C74">
            <w:pPr>
              <w:pStyle w:val="Odstavecseseznamem"/>
              <w:numPr>
                <w:ilvl w:val="0"/>
                <w:numId w:val="27"/>
              </w:numPr>
              <w:jc w:val="both"/>
            </w:pPr>
            <w:r w:rsidRPr="00EC2A35">
              <w:t>Sdílení zpětn</w:t>
            </w:r>
            <w:r w:rsidR="006133A7">
              <w:t>ých</w:t>
            </w:r>
            <w:r w:rsidRPr="00EC2A35">
              <w:t xml:space="preserve"> vaz</w:t>
            </w:r>
            <w:r w:rsidR="006133A7">
              <w:t>eb</w:t>
            </w:r>
            <w:r w:rsidRPr="00EC2A35">
              <w:t xml:space="preserve"> z aktivit</w:t>
            </w:r>
          </w:p>
        </w:tc>
      </w:tr>
      <w:tr w:rsidR="00507284" w14:paraId="33776217" w14:textId="77777777" w:rsidTr="00027C74">
        <w:tc>
          <w:tcPr>
            <w:tcW w:w="1526" w:type="dxa"/>
            <w:shd w:val="clear" w:color="auto" w:fill="E5DFEC" w:themeFill="accent4" w:themeFillTint="33"/>
            <w:vAlign w:val="center"/>
          </w:tcPr>
          <w:p w14:paraId="7C9DEC30" w14:textId="0EF33F86" w:rsidR="00507284" w:rsidRDefault="00507284" w:rsidP="00027C74">
            <w:r>
              <w:t>Indikátory</w:t>
            </w:r>
          </w:p>
        </w:tc>
        <w:tc>
          <w:tcPr>
            <w:tcW w:w="9072" w:type="dxa"/>
          </w:tcPr>
          <w:p w14:paraId="3FB868B6" w14:textId="722999EA" w:rsidR="00507284" w:rsidRPr="00EC2A35" w:rsidRDefault="00507284" w:rsidP="00027C74">
            <w:r w:rsidRPr="00EC2A35">
              <w:t>Počet škol využívajících trenéry ve výuce Tv</w:t>
            </w:r>
          </w:p>
          <w:p w14:paraId="5F8485AB" w14:textId="328E212A" w:rsidR="001C637F" w:rsidRPr="00EC2A35" w:rsidRDefault="001C637F" w:rsidP="00027C74">
            <w:r w:rsidRPr="00EC2A35">
              <w:t>Počet škol využívajících NNO na kroužky</w:t>
            </w:r>
          </w:p>
          <w:p w14:paraId="119B137D" w14:textId="05CF2728" w:rsidR="001C637F" w:rsidRDefault="001C637F" w:rsidP="00027C74">
            <w:r w:rsidRPr="00EC2A35">
              <w:t>Počet akcí</w:t>
            </w:r>
          </w:p>
          <w:p w14:paraId="482470ED" w14:textId="2D1BB674" w:rsidR="00333FFB" w:rsidRPr="00EC2A35" w:rsidRDefault="00333FFB" w:rsidP="00027C74">
            <w:r>
              <w:t>Počet podpořených organizací formou dotačních titulů</w:t>
            </w:r>
          </w:p>
          <w:p w14:paraId="771DEB64" w14:textId="77777777" w:rsidR="001C637F" w:rsidRPr="00EC2A35" w:rsidRDefault="001C637F" w:rsidP="00027C74">
            <w:pPr>
              <w:rPr>
                <w:color w:val="00B050"/>
              </w:rPr>
            </w:pPr>
          </w:p>
          <w:p w14:paraId="2095F226" w14:textId="19E3A314" w:rsidR="00507284" w:rsidRDefault="00507284" w:rsidP="00027C74"/>
        </w:tc>
      </w:tr>
    </w:tbl>
    <w:p w14:paraId="0AA14FC1" w14:textId="51DC4E91" w:rsidR="00507284" w:rsidRDefault="00507284" w:rsidP="005530F0"/>
    <w:p w14:paraId="6B68FCE5" w14:textId="77777777" w:rsidR="003B5C94" w:rsidRDefault="003B5C94" w:rsidP="005530F0"/>
    <w:p w14:paraId="7A061EA2" w14:textId="77777777" w:rsidR="0041405D" w:rsidRDefault="0041405D" w:rsidP="005530F0"/>
    <w:p w14:paraId="04684781" w14:textId="77777777" w:rsidR="00EB7482" w:rsidRDefault="00EB7482" w:rsidP="00E85AB2"/>
    <w:p w14:paraId="4A43BB43" w14:textId="77777777" w:rsidR="0013077C" w:rsidRDefault="0013077C" w:rsidP="00E85AB2"/>
    <w:p w14:paraId="5DE1EEF8" w14:textId="77777777" w:rsidR="001E32AB" w:rsidRDefault="001E32AB" w:rsidP="00E85AB2"/>
    <w:p w14:paraId="3F998C97" w14:textId="77777777" w:rsidR="001E32AB" w:rsidRDefault="001E32AB" w:rsidP="00E85AB2"/>
    <w:sectPr w:rsidR="001E32AB" w:rsidSect="00A35F0B">
      <w:headerReference w:type="default" r:id="rId8"/>
      <w:footerReference w:type="default" r:id="rId9"/>
      <w:pgSz w:w="11906" w:h="16838" w:code="9"/>
      <w:pgMar w:top="992" w:right="851" w:bottom="1418" w:left="709" w:header="709" w:footer="709" w:gutter="0"/>
      <w:paperSrc w:first="7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DCA3C" w16cex:dateUtc="2023-03-28T18:19:00Z"/>
  <w16cex:commentExtensible w16cex:durableId="27CDCBF9" w16cex:dateUtc="2023-03-28T18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8E5546F" w16cid:durableId="27CDB602"/>
  <w16cid:commentId w16cid:paraId="750A7CC2" w16cid:durableId="27D56A1A"/>
  <w16cid:commentId w16cid:paraId="0349021C" w16cid:durableId="27CDCA3C"/>
  <w16cid:commentId w16cid:paraId="7CDD8748" w16cid:durableId="27CDB608"/>
  <w16cid:commentId w16cid:paraId="3C61D3AE" w16cid:durableId="27DEE623"/>
  <w16cid:commentId w16cid:paraId="6BF3346A" w16cid:durableId="27CDCBF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EE0AC7" w14:textId="77777777" w:rsidR="002D188F" w:rsidRDefault="002D188F" w:rsidP="00ED7ED2">
      <w:pPr>
        <w:spacing w:after="0" w:line="240" w:lineRule="auto"/>
      </w:pPr>
      <w:r>
        <w:separator/>
      </w:r>
    </w:p>
  </w:endnote>
  <w:endnote w:type="continuationSeparator" w:id="0">
    <w:p w14:paraId="341E1CAE" w14:textId="77777777" w:rsidR="002D188F" w:rsidRDefault="002D188F" w:rsidP="00ED7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99B14" w14:textId="77777777" w:rsidR="00B80FE4" w:rsidRDefault="00B80FE4" w:rsidP="0091180A">
    <w:pPr>
      <w:pStyle w:val="Zpat"/>
      <w:tabs>
        <w:tab w:val="clear" w:pos="4536"/>
        <w:tab w:val="clear" w:pos="9072"/>
        <w:tab w:val="left" w:pos="6641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7FBDB7" wp14:editId="279DCFA0">
              <wp:simplePos x="0" y="0"/>
              <wp:positionH relativeFrom="column">
                <wp:posOffset>-482113</wp:posOffset>
              </wp:positionH>
              <wp:positionV relativeFrom="paragraph">
                <wp:posOffset>20822</wp:posOffset>
              </wp:positionV>
              <wp:extent cx="7602279" cy="1594884"/>
              <wp:effectExtent l="0" t="0" r="0" b="5715"/>
              <wp:wrapNone/>
              <wp:docPr id="6" name="Textové po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2279" cy="159488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A5E226" w14:textId="77777777" w:rsidR="00B80FE4" w:rsidRDefault="00B80FE4" w:rsidP="0091180A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2FCEBB85" wp14:editId="28FC9930">
                                <wp:extent cx="744279" cy="908374"/>
                                <wp:effectExtent l="0" t="0" r="0" b="6350"/>
                                <wp:docPr id="9" name="Obrázek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17039" t="15074" r="33281" b="3195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3354" cy="919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1CFCB00" w14:textId="77777777" w:rsidR="00BA3ADF" w:rsidRPr="004710DC" w:rsidRDefault="00BA3ADF" w:rsidP="00BA3ADF">
                          <w:pPr>
                            <w:spacing w:after="0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 w:rsidRPr="004710DC">
                            <w:rPr>
                              <w:rFonts w:eastAsia="Times New Roman"/>
                              <w:sz w:val="24"/>
                              <w:szCs w:val="24"/>
                            </w:rPr>
                            <w:t>Místní akční plán rozvoje vzdělávání na území MČ Praha 4  - MAP III</w:t>
                          </w:r>
                        </w:p>
                        <w:p w14:paraId="2BAB8EA6" w14:textId="77777777" w:rsidR="00BA3ADF" w:rsidRPr="00F349A0" w:rsidRDefault="00BA3ADF" w:rsidP="00BA3ADF">
                          <w:pPr>
                            <w:spacing w:after="0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 w:rsidRPr="00F349A0">
                            <w:rPr>
                              <w:rFonts w:eastAsia="Times New Roman"/>
                              <w:sz w:val="24"/>
                              <w:szCs w:val="24"/>
                            </w:rPr>
                            <w:t xml:space="preserve">CZ.02.3.68/0.0/0.0/20_082/0023113 </w:t>
                          </w:r>
                        </w:p>
                        <w:p w14:paraId="2B66619A" w14:textId="77777777" w:rsidR="00B80FE4" w:rsidRDefault="00B80FE4" w:rsidP="0091180A">
                          <w:pPr>
                            <w:jc w:val="center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</w:p>
                        <w:p w14:paraId="11BB1FB3" w14:textId="77777777" w:rsidR="00B80FE4" w:rsidRPr="0091180A" w:rsidRDefault="00B80FE4" w:rsidP="0091180A">
                          <w:pPr>
                            <w:jc w:val="center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7FBDB7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8" type="#_x0000_t202" style="position:absolute;margin-left:-37.95pt;margin-top:1.65pt;width:598.6pt;height:12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" filled="f" stroked="f" strokeweight=".5pt">
              <v:textbox>
                <w:txbxContent>
                  <w:p w14:paraId="3DA5E226" w14:textId="77777777" w:rsidR="00B80FE4" w:rsidRDefault="00B80FE4" w:rsidP="0091180A">
                    <w:pPr>
                      <w:jc w:val="center"/>
                    </w:pPr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2FCEBB85" wp14:editId="28FC9930">
                          <wp:extent cx="744279" cy="908374"/>
                          <wp:effectExtent l="0" t="0" r="0" b="6350"/>
                          <wp:docPr id="9" name="Obrázek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7039" t="15074" r="33281" b="3195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753354" cy="919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1CFCB00" w14:textId="77777777" w:rsidR="00BA3ADF" w:rsidRPr="004710DC" w:rsidRDefault="00BA3ADF" w:rsidP="00BA3ADF">
                    <w:pPr>
                      <w:spacing w:after="0"/>
                      <w:jc w:val="center"/>
                      <w:rPr>
                        <w:rFonts w:eastAsia="Times New Roman"/>
                        <w:sz w:val="24"/>
                        <w:szCs w:val="24"/>
                      </w:rPr>
                    </w:pPr>
                    <w:r w:rsidRPr="004710DC">
                      <w:rPr>
                        <w:rFonts w:eastAsia="Times New Roman"/>
                        <w:sz w:val="24"/>
                        <w:szCs w:val="24"/>
                      </w:rPr>
                      <w:t>Místní akční plán rozvoje vzdělávání na území MČ Praha 4  - MAP III</w:t>
                    </w:r>
                  </w:p>
                  <w:p w14:paraId="2BAB8EA6" w14:textId="77777777" w:rsidR="00BA3ADF" w:rsidRPr="00F349A0" w:rsidRDefault="00BA3ADF" w:rsidP="00BA3ADF">
                    <w:pPr>
                      <w:spacing w:after="0"/>
                      <w:jc w:val="center"/>
                      <w:rPr>
                        <w:rFonts w:eastAsia="Times New Roman"/>
                        <w:sz w:val="24"/>
                        <w:szCs w:val="24"/>
                      </w:rPr>
                    </w:pPr>
                    <w:r w:rsidRPr="00F349A0">
                      <w:rPr>
                        <w:rFonts w:eastAsia="Times New Roman"/>
                        <w:sz w:val="24"/>
                        <w:szCs w:val="24"/>
                      </w:rPr>
                      <w:t xml:space="preserve">CZ.02.3.68/0.0/0.0/20_082/0023113 </w:t>
                    </w:r>
                  </w:p>
                  <w:p w14:paraId="2B66619A" w14:textId="77777777" w:rsidR="00B80FE4" w:rsidRDefault="00B80FE4" w:rsidP="0091180A">
                    <w:pPr>
                      <w:jc w:val="center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</w:p>
                  <w:p w14:paraId="11BB1FB3" w14:textId="77777777" w:rsidR="00B80FE4" w:rsidRPr="0091180A" w:rsidRDefault="00B80FE4" w:rsidP="0091180A">
                    <w:pPr>
                      <w:jc w:val="center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D9F41E1" w14:textId="77777777" w:rsidR="00B80FE4" w:rsidRDefault="00B80FE4" w:rsidP="0091180A">
    <w:pPr>
      <w:pStyle w:val="Zpat"/>
      <w:tabs>
        <w:tab w:val="clear" w:pos="4536"/>
        <w:tab w:val="clear" w:pos="9072"/>
        <w:tab w:val="left" w:pos="6641"/>
      </w:tabs>
    </w:pPr>
  </w:p>
  <w:p w14:paraId="41AF38FE" w14:textId="77777777" w:rsidR="00B80FE4" w:rsidRDefault="00B80FE4" w:rsidP="0091180A">
    <w:pPr>
      <w:pStyle w:val="Zpat"/>
      <w:tabs>
        <w:tab w:val="clear" w:pos="4536"/>
        <w:tab w:val="clear" w:pos="9072"/>
        <w:tab w:val="left" w:pos="6641"/>
      </w:tabs>
    </w:pPr>
  </w:p>
  <w:p w14:paraId="7A2A4375" w14:textId="77777777" w:rsidR="00B80FE4" w:rsidRDefault="00B80FE4" w:rsidP="0091180A">
    <w:pPr>
      <w:pStyle w:val="Zpat"/>
      <w:tabs>
        <w:tab w:val="clear" w:pos="4536"/>
        <w:tab w:val="clear" w:pos="9072"/>
        <w:tab w:val="left" w:pos="6641"/>
      </w:tabs>
    </w:pPr>
  </w:p>
  <w:p w14:paraId="426AE1E1" w14:textId="77777777" w:rsidR="00B80FE4" w:rsidRDefault="00B80FE4" w:rsidP="0091180A">
    <w:pPr>
      <w:pStyle w:val="Zpat"/>
      <w:tabs>
        <w:tab w:val="clear" w:pos="4536"/>
        <w:tab w:val="clear" w:pos="9072"/>
        <w:tab w:val="left" w:pos="6641"/>
      </w:tabs>
    </w:pPr>
  </w:p>
  <w:p w14:paraId="196850AE" w14:textId="77777777" w:rsidR="00B80FE4" w:rsidRDefault="00B80FE4" w:rsidP="0091180A">
    <w:pPr>
      <w:pStyle w:val="Zpat"/>
      <w:tabs>
        <w:tab w:val="clear" w:pos="4536"/>
        <w:tab w:val="clear" w:pos="9072"/>
        <w:tab w:val="left" w:pos="6641"/>
      </w:tabs>
    </w:pPr>
  </w:p>
  <w:p w14:paraId="51EBD1D1" w14:textId="77777777" w:rsidR="00B80FE4" w:rsidRDefault="00B80FE4" w:rsidP="0091180A">
    <w:pPr>
      <w:pStyle w:val="Zpat"/>
      <w:tabs>
        <w:tab w:val="clear" w:pos="4536"/>
        <w:tab w:val="clear" w:pos="9072"/>
        <w:tab w:val="left" w:pos="6641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9B7CCA" w14:textId="77777777" w:rsidR="002D188F" w:rsidRDefault="002D188F" w:rsidP="00ED7ED2">
      <w:pPr>
        <w:spacing w:after="0" w:line="240" w:lineRule="auto"/>
      </w:pPr>
      <w:r>
        <w:separator/>
      </w:r>
    </w:p>
  </w:footnote>
  <w:footnote w:type="continuationSeparator" w:id="0">
    <w:p w14:paraId="0B77F329" w14:textId="77777777" w:rsidR="002D188F" w:rsidRDefault="002D188F" w:rsidP="00ED7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9BF16A" w14:textId="77777777" w:rsidR="00B80FE4" w:rsidRDefault="002D188F" w:rsidP="0091180A">
    <w:pPr>
      <w:jc w:val="center"/>
    </w:pPr>
    <w:sdt>
      <w:sdtPr>
        <w:id w:val="918063897"/>
        <w:docPartObj>
          <w:docPartGallery w:val="Page Numbers (Margins)"/>
          <w:docPartUnique/>
        </w:docPartObj>
      </w:sdtPr>
      <w:sdtEndPr/>
      <w:sdtContent>
        <w:r w:rsidR="00B80FE4"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0C318FDC" wp14:editId="6468B566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Obdélník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33052A" w14:textId="77777777" w:rsidR="00B80FE4" w:rsidRDefault="00B80FE4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2D188F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C318FDC" id="Obdélník 4" o:spid="_x0000_s1026" style="position:absolute;left:0;text-align:left;margin-left:6.1pt;margin-top:0;width:57.3pt;height:25.95pt;z-index:251663360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" o:allowincell="f" stroked="f">
                  <v:textbox>
                    <w:txbxContent>
                      <w:p w14:paraId="6C33052A" w14:textId="77777777" w:rsidR="00B80FE4" w:rsidRDefault="00B80FE4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2D188F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80FE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03F907" wp14:editId="53753564">
              <wp:simplePos x="0" y="0"/>
              <wp:positionH relativeFrom="column">
                <wp:posOffset>5436235</wp:posOffset>
              </wp:positionH>
              <wp:positionV relativeFrom="paragraph">
                <wp:posOffset>52705</wp:posOffset>
              </wp:positionV>
              <wp:extent cx="1104900" cy="1485900"/>
              <wp:effectExtent l="0" t="0" r="0" b="0"/>
              <wp:wrapNone/>
              <wp:docPr id="7" name="Textové po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0" cy="148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B87295" w14:textId="77777777" w:rsidR="00B80FE4" w:rsidRDefault="00B80FE4" w:rsidP="00ED7ED2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2003F907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7" type="#_x0000_t202" style="position:absolute;left:0;text-align:left;margin-left:428.05pt;margin-top:4.15pt;width:87pt;height:11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" filled="f" stroked="f" strokeweight=".5pt">
              <v:textbox style="mso-fit-shape-to-text:t">
                <w:txbxContent>
                  <w:p w14:paraId="24B87295" w14:textId="77777777" w:rsidR="00B80FE4" w:rsidRDefault="00B80FE4" w:rsidP="00ED7ED2"/>
                </w:txbxContent>
              </v:textbox>
            </v:shape>
          </w:pict>
        </mc:Fallback>
      </mc:AlternateContent>
    </w:r>
    <w:r w:rsidR="00B80FE4">
      <w:rPr>
        <w:noProof/>
        <w:lang w:eastAsia="cs-CZ"/>
      </w:rPr>
      <w:drawing>
        <wp:inline distT="0" distB="0" distL="0" distR="0" wp14:anchorId="528E31D7" wp14:editId="341AF041">
          <wp:extent cx="5760720" cy="1280160"/>
          <wp:effectExtent l="0" t="0" r="0" b="0"/>
          <wp:docPr id="8" name="Obrázek 8" descr="http://www.msmt.cz/uploads/OP_VVV/Pravidla_pro_publicitu/logolinky/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smt.cz/uploads/OP_VVV/Pravidla_pro_publicitu/logolinky/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80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894920" w14:textId="77777777" w:rsidR="00B80FE4" w:rsidRDefault="00B80FE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C0C12"/>
    <w:multiLevelType w:val="hybridMultilevel"/>
    <w:tmpl w:val="70F4CE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A6D68"/>
    <w:multiLevelType w:val="hybridMultilevel"/>
    <w:tmpl w:val="040ECE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F5F51"/>
    <w:multiLevelType w:val="multilevel"/>
    <w:tmpl w:val="B0CCFD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8E85BDE"/>
    <w:multiLevelType w:val="hybridMultilevel"/>
    <w:tmpl w:val="14AC88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37585"/>
    <w:multiLevelType w:val="hybridMultilevel"/>
    <w:tmpl w:val="904C2576"/>
    <w:lvl w:ilvl="0" w:tplc="63AAF4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107C5"/>
    <w:multiLevelType w:val="multilevel"/>
    <w:tmpl w:val="8766F8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A3A049E"/>
    <w:multiLevelType w:val="hybridMultilevel"/>
    <w:tmpl w:val="C212AC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A30D4"/>
    <w:multiLevelType w:val="hybridMultilevel"/>
    <w:tmpl w:val="E99800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5C7321"/>
    <w:multiLevelType w:val="hybridMultilevel"/>
    <w:tmpl w:val="BC9E92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C0397D"/>
    <w:multiLevelType w:val="hybridMultilevel"/>
    <w:tmpl w:val="82EC0C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695BAE"/>
    <w:multiLevelType w:val="hybridMultilevel"/>
    <w:tmpl w:val="D3202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5108EB"/>
    <w:multiLevelType w:val="hybridMultilevel"/>
    <w:tmpl w:val="70F4CE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4407EF"/>
    <w:multiLevelType w:val="hybridMultilevel"/>
    <w:tmpl w:val="BE1243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31882"/>
    <w:multiLevelType w:val="hybridMultilevel"/>
    <w:tmpl w:val="BC3E0B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B085C"/>
    <w:multiLevelType w:val="hybridMultilevel"/>
    <w:tmpl w:val="A88EF38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490A1E"/>
    <w:multiLevelType w:val="hybridMultilevel"/>
    <w:tmpl w:val="E7BA46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6C0838"/>
    <w:multiLevelType w:val="hybridMultilevel"/>
    <w:tmpl w:val="6E1232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B39B1"/>
    <w:multiLevelType w:val="hybridMultilevel"/>
    <w:tmpl w:val="EA3232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820041"/>
    <w:multiLevelType w:val="hybridMultilevel"/>
    <w:tmpl w:val="A2983B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B87430"/>
    <w:multiLevelType w:val="hybridMultilevel"/>
    <w:tmpl w:val="6108FA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D86062"/>
    <w:multiLevelType w:val="multilevel"/>
    <w:tmpl w:val="B4EA1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2FA80875"/>
    <w:multiLevelType w:val="multilevel"/>
    <w:tmpl w:val="67A812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94247DE"/>
    <w:multiLevelType w:val="hybridMultilevel"/>
    <w:tmpl w:val="1944B1D6"/>
    <w:lvl w:ilvl="0" w:tplc="44A4A2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1B6FED"/>
    <w:multiLevelType w:val="hybridMultilevel"/>
    <w:tmpl w:val="995AC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2A412D"/>
    <w:multiLevelType w:val="multilevel"/>
    <w:tmpl w:val="5CBAE2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7595506"/>
    <w:multiLevelType w:val="multilevel"/>
    <w:tmpl w:val="363017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B9F5A6C"/>
    <w:multiLevelType w:val="hybridMultilevel"/>
    <w:tmpl w:val="5DD088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EF49FB"/>
    <w:multiLevelType w:val="hybridMultilevel"/>
    <w:tmpl w:val="D6B0DF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129D6"/>
    <w:multiLevelType w:val="hybridMultilevel"/>
    <w:tmpl w:val="6EA40E92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9" w15:restartNumberingAfterBreak="0">
    <w:nsid w:val="604924CD"/>
    <w:multiLevelType w:val="multilevel"/>
    <w:tmpl w:val="B4EA1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31B3CEE"/>
    <w:multiLevelType w:val="multilevel"/>
    <w:tmpl w:val="B6D8EC6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1" w15:restartNumberingAfterBreak="0">
    <w:nsid w:val="679F0A83"/>
    <w:multiLevelType w:val="hybridMultilevel"/>
    <w:tmpl w:val="70F4CE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84368F"/>
    <w:multiLevelType w:val="hybridMultilevel"/>
    <w:tmpl w:val="97C846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C8469E"/>
    <w:multiLevelType w:val="hybridMultilevel"/>
    <w:tmpl w:val="A826485E"/>
    <w:lvl w:ilvl="0" w:tplc="25D26C0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9B0DC7"/>
    <w:multiLevelType w:val="hybridMultilevel"/>
    <w:tmpl w:val="554243B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2B43BE8"/>
    <w:multiLevelType w:val="hybridMultilevel"/>
    <w:tmpl w:val="F04AD8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E86B83"/>
    <w:multiLevelType w:val="multilevel"/>
    <w:tmpl w:val="9634F2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30"/>
  </w:num>
  <w:num w:numId="2">
    <w:abstractNumId w:val="18"/>
  </w:num>
  <w:num w:numId="3">
    <w:abstractNumId w:val="25"/>
  </w:num>
  <w:num w:numId="4">
    <w:abstractNumId w:val="1"/>
  </w:num>
  <w:num w:numId="5">
    <w:abstractNumId w:val="24"/>
  </w:num>
  <w:num w:numId="6">
    <w:abstractNumId w:val="5"/>
  </w:num>
  <w:num w:numId="7">
    <w:abstractNumId w:val="23"/>
  </w:num>
  <w:num w:numId="8">
    <w:abstractNumId w:val="29"/>
  </w:num>
  <w:num w:numId="9">
    <w:abstractNumId w:val="6"/>
  </w:num>
  <w:num w:numId="10">
    <w:abstractNumId w:val="12"/>
  </w:num>
  <w:num w:numId="11">
    <w:abstractNumId w:val="11"/>
  </w:num>
  <w:num w:numId="12">
    <w:abstractNumId w:val="31"/>
  </w:num>
  <w:num w:numId="13">
    <w:abstractNumId w:val="20"/>
  </w:num>
  <w:num w:numId="14">
    <w:abstractNumId w:val="0"/>
  </w:num>
  <w:num w:numId="15">
    <w:abstractNumId w:val="14"/>
  </w:num>
  <w:num w:numId="16">
    <w:abstractNumId w:val="33"/>
  </w:num>
  <w:num w:numId="17">
    <w:abstractNumId w:val="2"/>
  </w:num>
  <w:num w:numId="18">
    <w:abstractNumId w:val="4"/>
  </w:num>
  <w:num w:numId="19">
    <w:abstractNumId w:val="17"/>
  </w:num>
  <w:num w:numId="20">
    <w:abstractNumId w:val="26"/>
  </w:num>
  <w:num w:numId="21">
    <w:abstractNumId w:val="16"/>
  </w:num>
  <w:num w:numId="22">
    <w:abstractNumId w:val="19"/>
  </w:num>
  <w:num w:numId="23">
    <w:abstractNumId w:val="7"/>
  </w:num>
  <w:num w:numId="24">
    <w:abstractNumId w:val="9"/>
  </w:num>
  <w:num w:numId="25">
    <w:abstractNumId w:val="28"/>
  </w:num>
  <w:num w:numId="26">
    <w:abstractNumId w:val="27"/>
  </w:num>
  <w:num w:numId="27">
    <w:abstractNumId w:val="32"/>
  </w:num>
  <w:num w:numId="28">
    <w:abstractNumId w:val="35"/>
  </w:num>
  <w:num w:numId="29">
    <w:abstractNumId w:val="8"/>
  </w:num>
  <w:num w:numId="30">
    <w:abstractNumId w:val="22"/>
  </w:num>
  <w:num w:numId="31">
    <w:abstractNumId w:val="15"/>
  </w:num>
  <w:num w:numId="32">
    <w:abstractNumId w:val="34"/>
  </w:num>
  <w:num w:numId="33">
    <w:abstractNumId w:val="10"/>
  </w:num>
  <w:num w:numId="34">
    <w:abstractNumId w:val="21"/>
  </w:num>
  <w:num w:numId="35">
    <w:abstractNumId w:val="36"/>
  </w:num>
  <w:num w:numId="36">
    <w:abstractNumId w:val="13"/>
  </w:num>
  <w:num w:numId="3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1FE"/>
    <w:rsid w:val="0000306C"/>
    <w:rsid w:val="000058FF"/>
    <w:rsid w:val="00010071"/>
    <w:rsid w:val="0001136A"/>
    <w:rsid w:val="00014CEA"/>
    <w:rsid w:val="0002038A"/>
    <w:rsid w:val="00021BD5"/>
    <w:rsid w:val="00027C74"/>
    <w:rsid w:val="00043456"/>
    <w:rsid w:val="000458A8"/>
    <w:rsid w:val="000459D3"/>
    <w:rsid w:val="00051D14"/>
    <w:rsid w:val="0006305C"/>
    <w:rsid w:val="00072EB9"/>
    <w:rsid w:val="00072FDA"/>
    <w:rsid w:val="00073292"/>
    <w:rsid w:val="000750C7"/>
    <w:rsid w:val="00075819"/>
    <w:rsid w:val="00084EEA"/>
    <w:rsid w:val="000A1ABE"/>
    <w:rsid w:val="000A4C41"/>
    <w:rsid w:val="000A6A58"/>
    <w:rsid w:val="000B030D"/>
    <w:rsid w:val="000B0801"/>
    <w:rsid w:val="000B2A75"/>
    <w:rsid w:val="000B2B8E"/>
    <w:rsid w:val="000B56A7"/>
    <w:rsid w:val="000C209D"/>
    <w:rsid w:val="000C6E39"/>
    <w:rsid w:val="000D7BCE"/>
    <w:rsid w:val="000E14C3"/>
    <w:rsid w:val="000E4EFE"/>
    <w:rsid w:val="000F3A52"/>
    <w:rsid w:val="00100559"/>
    <w:rsid w:val="00104E67"/>
    <w:rsid w:val="001130BF"/>
    <w:rsid w:val="00113FC5"/>
    <w:rsid w:val="00121136"/>
    <w:rsid w:val="00121DD5"/>
    <w:rsid w:val="00124ADA"/>
    <w:rsid w:val="00127527"/>
    <w:rsid w:val="0013077C"/>
    <w:rsid w:val="00132A64"/>
    <w:rsid w:val="00135F8C"/>
    <w:rsid w:val="0013662A"/>
    <w:rsid w:val="00141CB2"/>
    <w:rsid w:val="00145CA6"/>
    <w:rsid w:val="00156D4D"/>
    <w:rsid w:val="00160DF5"/>
    <w:rsid w:val="001644F6"/>
    <w:rsid w:val="00165339"/>
    <w:rsid w:val="001708B0"/>
    <w:rsid w:val="00176F85"/>
    <w:rsid w:val="0018669A"/>
    <w:rsid w:val="00191124"/>
    <w:rsid w:val="001960FB"/>
    <w:rsid w:val="001A087A"/>
    <w:rsid w:val="001A3C97"/>
    <w:rsid w:val="001A4504"/>
    <w:rsid w:val="001A7508"/>
    <w:rsid w:val="001B59BE"/>
    <w:rsid w:val="001B7FA2"/>
    <w:rsid w:val="001C2141"/>
    <w:rsid w:val="001C2E1B"/>
    <w:rsid w:val="001C637F"/>
    <w:rsid w:val="001D7464"/>
    <w:rsid w:val="001E32AB"/>
    <w:rsid w:val="001E45C0"/>
    <w:rsid w:val="001F779A"/>
    <w:rsid w:val="002010B4"/>
    <w:rsid w:val="0021244F"/>
    <w:rsid w:val="00215FEB"/>
    <w:rsid w:val="00220630"/>
    <w:rsid w:val="0022110C"/>
    <w:rsid w:val="00225A67"/>
    <w:rsid w:val="00225F15"/>
    <w:rsid w:val="0023084D"/>
    <w:rsid w:val="00231822"/>
    <w:rsid w:val="00240626"/>
    <w:rsid w:val="00240D68"/>
    <w:rsid w:val="00241C12"/>
    <w:rsid w:val="00242001"/>
    <w:rsid w:val="0024275A"/>
    <w:rsid w:val="00243796"/>
    <w:rsid w:val="0025378D"/>
    <w:rsid w:val="0026091B"/>
    <w:rsid w:val="00260FAC"/>
    <w:rsid w:val="002621C2"/>
    <w:rsid w:val="002623EF"/>
    <w:rsid w:val="00262CFC"/>
    <w:rsid w:val="002755C3"/>
    <w:rsid w:val="00291C6B"/>
    <w:rsid w:val="002A1076"/>
    <w:rsid w:val="002A22AF"/>
    <w:rsid w:val="002B7C4F"/>
    <w:rsid w:val="002C2D19"/>
    <w:rsid w:val="002C5374"/>
    <w:rsid w:val="002C68AA"/>
    <w:rsid w:val="002D188F"/>
    <w:rsid w:val="002D5041"/>
    <w:rsid w:val="002E61E3"/>
    <w:rsid w:val="002E6412"/>
    <w:rsid w:val="002F0BD8"/>
    <w:rsid w:val="002F3CC7"/>
    <w:rsid w:val="002F60D9"/>
    <w:rsid w:val="00312556"/>
    <w:rsid w:val="00323AC1"/>
    <w:rsid w:val="00331F99"/>
    <w:rsid w:val="00332558"/>
    <w:rsid w:val="003334A7"/>
    <w:rsid w:val="00333FFB"/>
    <w:rsid w:val="00336BF0"/>
    <w:rsid w:val="00345782"/>
    <w:rsid w:val="00345B98"/>
    <w:rsid w:val="003460DE"/>
    <w:rsid w:val="00352C11"/>
    <w:rsid w:val="003657E3"/>
    <w:rsid w:val="003660E7"/>
    <w:rsid w:val="0036796F"/>
    <w:rsid w:val="00370567"/>
    <w:rsid w:val="003726DB"/>
    <w:rsid w:val="00376EE5"/>
    <w:rsid w:val="003828C4"/>
    <w:rsid w:val="00386BE9"/>
    <w:rsid w:val="00396F75"/>
    <w:rsid w:val="003A2423"/>
    <w:rsid w:val="003A798F"/>
    <w:rsid w:val="003B19FC"/>
    <w:rsid w:val="003B5C94"/>
    <w:rsid w:val="003C7211"/>
    <w:rsid w:val="003C7CE9"/>
    <w:rsid w:val="003D257E"/>
    <w:rsid w:val="003D485F"/>
    <w:rsid w:val="003D4F0E"/>
    <w:rsid w:val="003D6C85"/>
    <w:rsid w:val="003E034A"/>
    <w:rsid w:val="003E5851"/>
    <w:rsid w:val="003F2FE4"/>
    <w:rsid w:val="003F57C1"/>
    <w:rsid w:val="00400CD0"/>
    <w:rsid w:val="004044F7"/>
    <w:rsid w:val="00404BE3"/>
    <w:rsid w:val="00411AFB"/>
    <w:rsid w:val="0041233E"/>
    <w:rsid w:val="0041405D"/>
    <w:rsid w:val="004213BB"/>
    <w:rsid w:val="004430C4"/>
    <w:rsid w:val="00455B4D"/>
    <w:rsid w:val="0045767E"/>
    <w:rsid w:val="004629AA"/>
    <w:rsid w:val="004638DD"/>
    <w:rsid w:val="004710DC"/>
    <w:rsid w:val="00471472"/>
    <w:rsid w:val="00473F5A"/>
    <w:rsid w:val="004772A9"/>
    <w:rsid w:val="00477B36"/>
    <w:rsid w:val="00477C81"/>
    <w:rsid w:val="0048073E"/>
    <w:rsid w:val="00481274"/>
    <w:rsid w:val="00487379"/>
    <w:rsid w:val="00487691"/>
    <w:rsid w:val="004905D1"/>
    <w:rsid w:val="00494C98"/>
    <w:rsid w:val="004953E3"/>
    <w:rsid w:val="004975EE"/>
    <w:rsid w:val="004A41D9"/>
    <w:rsid w:val="004B705F"/>
    <w:rsid w:val="004C3FC5"/>
    <w:rsid w:val="004C6FBB"/>
    <w:rsid w:val="004E1DE9"/>
    <w:rsid w:val="004E56A2"/>
    <w:rsid w:val="0050686B"/>
    <w:rsid w:val="00507284"/>
    <w:rsid w:val="00526D8B"/>
    <w:rsid w:val="005300F8"/>
    <w:rsid w:val="0053195B"/>
    <w:rsid w:val="0053603D"/>
    <w:rsid w:val="0053783E"/>
    <w:rsid w:val="00542686"/>
    <w:rsid w:val="00543470"/>
    <w:rsid w:val="00552DAD"/>
    <w:rsid w:val="005530F0"/>
    <w:rsid w:val="0055450E"/>
    <w:rsid w:val="00571E5C"/>
    <w:rsid w:val="00582311"/>
    <w:rsid w:val="005853A4"/>
    <w:rsid w:val="00585FD1"/>
    <w:rsid w:val="005A3B57"/>
    <w:rsid w:val="005A6011"/>
    <w:rsid w:val="005B20DD"/>
    <w:rsid w:val="005C1047"/>
    <w:rsid w:val="005C4BDA"/>
    <w:rsid w:val="005E4E48"/>
    <w:rsid w:val="005F0E36"/>
    <w:rsid w:val="00607E34"/>
    <w:rsid w:val="006133A7"/>
    <w:rsid w:val="00615453"/>
    <w:rsid w:val="006154B3"/>
    <w:rsid w:val="00627600"/>
    <w:rsid w:val="00633104"/>
    <w:rsid w:val="00633CF8"/>
    <w:rsid w:val="00637B20"/>
    <w:rsid w:val="00640170"/>
    <w:rsid w:val="00650255"/>
    <w:rsid w:val="00650872"/>
    <w:rsid w:val="00653755"/>
    <w:rsid w:val="00662418"/>
    <w:rsid w:val="00662788"/>
    <w:rsid w:val="00662C5B"/>
    <w:rsid w:val="00665F31"/>
    <w:rsid w:val="006660A9"/>
    <w:rsid w:val="0067159A"/>
    <w:rsid w:val="00671D1B"/>
    <w:rsid w:val="00674B75"/>
    <w:rsid w:val="00675305"/>
    <w:rsid w:val="00677EB0"/>
    <w:rsid w:val="00680845"/>
    <w:rsid w:val="00682A3F"/>
    <w:rsid w:val="006832C9"/>
    <w:rsid w:val="00692B73"/>
    <w:rsid w:val="00693166"/>
    <w:rsid w:val="006A0CF2"/>
    <w:rsid w:val="006A205F"/>
    <w:rsid w:val="006B075D"/>
    <w:rsid w:val="006B1509"/>
    <w:rsid w:val="006B203D"/>
    <w:rsid w:val="006C2B3E"/>
    <w:rsid w:val="006C3628"/>
    <w:rsid w:val="006E4B6F"/>
    <w:rsid w:val="006F1653"/>
    <w:rsid w:val="006F6A18"/>
    <w:rsid w:val="006F7EAA"/>
    <w:rsid w:val="00702388"/>
    <w:rsid w:val="00707D8B"/>
    <w:rsid w:val="0071305D"/>
    <w:rsid w:val="00714CF4"/>
    <w:rsid w:val="00720BDA"/>
    <w:rsid w:val="00722FD1"/>
    <w:rsid w:val="0074096C"/>
    <w:rsid w:val="00755B04"/>
    <w:rsid w:val="007636AD"/>
    <w:rsid w:val="0077282A"/>
    <w:rsid w:val="00772D63"/>
    <w:rsid w:val="00776C3F"/>
    <w:rsid w:val="00777D7C"/>
    <w:rsid w:val="007968D6"/>
    <w:rsid w:val="007A0797"/>
    <w:rsid w:val="007A6D5A"/>
    <w:rsid w:val="007D12D9"/>
    <w:rsid w:val="007D316C"/>
    <w:rsid w:val="007D674A"/>
    <w:rsid w:val="007E228B"/>
    <w:rsid w:val="007E7569"/>
    <w:rsid w:val="007F354A"/>
    <w:rsid w:val="00802887"/>
    <w:rsid w:val="00802AD9"/>
    <w:rsid w:val="00803513"/>
    <w:rsid w:val="00805B8B"/>
    <w:rsid w:val="008228F0"/>
    <w:rsid w:val="00844ABC"/>
    <w:rsid w:val="00845CD0"/>
    <w:rsid w:val="008517AF"/>
    <w:rsid w:val="00861FF4"/>
    <w:rsid w:val="00867614"/>
    <w:rsid w:val="008713D9"/>
    <w:rsid w:val="00881719"/>
    <w:rsid w:val="008819D0"/>
    <w:rsid w:val="00881D63"/>
    <w:rsid w:val="008922B8"/>
    <w:rsid w:val="0089491F"/>
    <w:rsid w:val="008957F4"/>
    <w:rsid w:val="008A4D7C"/>
    <w:rsid w:val="008A6209"/>
    <w:rsid w:val="008B7AB2"/>
    <w:rsid w:val="008C08F8"/>
    <w:rsid w:val="008D1FD3"/>
    <w:rsid w:val="008D4E0D"/>
    <w:rsid w:val="008E2837"/>
    <w:rsid w:val="008E5FEB"/>
    <w:rsid w:val="008E63F7"/>
    <w:rsid w:val="008F0405"/>
    <w:rsid w:val="009028C9"/>
    <w:rsid w:val="0091180A"/>
    <w:rsid w:val="00924847"/>
    <w:rsid w:val="00924878"/>
    <w:rsid w:val="009260B4"/>
    <w:rsid w:val="0094264A"/>
    <w:rsid w:val="0094537B"/>
    <w:rsid w:val="00954962"/>
    <w:rsid w:val="00963196"/>
    <w:rsid w:val="00966383"/>
    <w:rsid w:val="00972F69"/>
    <w:rsid w:val="0098320D"/>
    <w:rsid w:val="00995472"/>
    <w:rsid w:val="00996619"/>
    <w:rsid w:val="00996BBF"/>
    <w:rsid w:val="009A6481"/>
    <w:rsid w:val="009A6E0A"/>
    <w:rsid w:val="009B1EC4"/>
    <w:rsid w:val="009B5258"/>
    <w:rsid w:val="009C0EB7"/>
    <w:rsid w:val="009C7844"/>
    <w:rsid w:val="009D202A"/>
    <w:rsid w:val="009E46AB"/>
    <w:rsid w:val="009E7F1B"/>
    <w:rsid w:val="009F2D7F"/>
    <w:rsid w:val="009F657D"/>
    <w:rsid w:val="00A072C1"/>
    <w:rsid w:val="00A1128E"/>
    <w:rsid w:val="00A15418"/>
    <w:rsid w:val="00A160FE"/>
    <w:rsid w:val="00A16547"/>
    <w:rsid w:val="00A17F8C"/>
    <w:rsid w:val="00A21C0F"/>
    <w:rsid w:val="00A30F55"/>
    <w:rsid w:val="00A32C29"/>
    <w:rsid w:val="00A33395"/>
    <w:rsid w:val="00A35F0B"/>
    <w:rsid w:val="00A3674C"/>
    <w:rsid w:val="00A45C97"/>
    <w:rsid w:val="00A46E5D"/>
    <w:rsid w:val="00A55A84"/>
    <w:rsid w:val="00A61B58"/>
    <w:rsid w:val="00A667A1"/>
    <w:rsid w:val="00A71D8F"/>
    <w:rsid w:val="00A75A34"/>
    <w:rsid w:val="00A769A5"/>
    <w:rsid w:val="00A8231B"/>
    <w:rsid w:val="00A84841"/>
    <w:rsid w:val="00A97E1C"/>
    <w:rsid w:val="00AA69F0"/>
    <w:rsid w:val="00AB5AAD"/>
    <w:rsid w:val="00AC3B03"/>
    <w:rsid w:val="00AD6ED8"/>
    <w:rsid w:val="00AE2C0D"/>
    <w:rsid w:val="00AE3164"/>
    <w:rsid w:val="00AE47DF"/>
    <w:rsid w:val="00AE5476"/>
    <w:rsid w:val="00AF26CD"/>
    <w:rsid w:val="00AF5C88"/>
    <w:rsid w:val="00B00A64"/>
    <w:rsid w:val="00B11158"/>
    <w:rsid w:val="00B1499A"/>
    <w:rsid w:val="00B15FA6"/>
    <w:rsid w:val="00B20EF6"/>
    <w:rsid w:val="00B24414"/>
    <w:rsid w:val="00B2477F"/>
    <w:rsid w:val="00B324F9"/>
    <w:rsid w:val="00B344E3"/>
    <w:rsid w:val="00B40FFA"/>
    <w:rsid w:val="00B43934"/>
    <w:rsid w:val="00B5573E"/>
    <w:rsid w:val="00B6000A"/>
    <w:rsid w:val="00B64794"/>
    <w:rsid w:val="00B6589B"/>
    <w:rsid w:val="00B70E8D"/>
    <w:rsid w:val="00B80FE4"/>
    <w:rsid w:val="00B92681"/>
    <w:rsid w:val="00B961DA"/>
    <w:rsid w:val="00BA3ADF"/>
    <w:rsid w:val="00BB1EA9"/>
    <w:rsid w:val="00BB5855"/>
    <w:rsid w:val="00BB5CF4"/>
    <w:rsid w:val="00BC3126"/>
    <w:rsid w:val="00BC46CF"/>
    <w:rsid w:val="00BD7074"/>
    <w:rsid w:val="00BD7226"/>
    <w:rsid w:val="00BE112E"/>
    <w:rsid w:val="00BE1BEC"/>
    <w:rsid w:val="00BF0920"/>
    <w:rsid w:val="00BF0EF7"/>
    <w:rsid w:val="00BF60A4"/>
    <w:rsid w:val="00BF6560"/>
    <w:rsid w:val="00C03E19"/>
    <w:rsid w:val="00C16704"/>
    <w:rsid w:val="00C178DD"/>
    <w:rsid w:val="00C27ADB"/>
    <w:rsid w:val="00C31CD9"/>
    <w:rsid w:val="00C43D35"/>
    <w:rsid w:val="00C44FA2"/>
    <w:rsid w:val="00C51129"/>
    <w:rsid w:val="00C649A6"/>
    <w:rsid w:val="00C763D4"/>
    <w:rsid w:val="00C82494"/>
    <w:rsid w:val="00C85593"/>
    <w:rsid w:val="00C87244"/>
    <w:rsid w:val="00CB4CB6"/>
    <w:rsid w:val="00CC01EE"/>
    <w:rsid w:val="00CC682D"/>
    <w:rsid w:val="00CD1093"/>
    <w:rsid w:val="00CD36A5"/>
    <w:rsid w:val="00CD564D"/>
    <w:rsid w:val="00CD5BFC"/>
    <w:rsid w:val="00CE0512"/>
    <w:rsid w:val="00CE679C"/>
    <w:rsid w:val="00CF3E83"/>
    <w:rsid w:val="00CF5D09"/>
    <w:rsid w:val="00D0397B"/>
    <w:rsid w:val="00D04653"/>
    <w:rsid w:val="00D06EA8"/>
    <w:rsid w:val="00D21FCC"/>
    <w:rsid w:val="00D246B9"/>
    <w:rsid w:val="00D269FD"/>
    <w:rsid w:val="00D27C1A"/>
    <w:rsid w:val="00D346A9"/>
    <w:rsid w:val="00D37E9E"/>
    <w:rsid w:val="00D37EF7"/>
    <w:rsid w:val="00D53A9E"/>
    <w:rsid w:val="00D6774F"/>
    <w:rsid w:val="00D70045"/>
    <w:rsid w:val="00D70DF5"/>
    <w:rsid w:val="00D82A19"/>
    <w:rsid w:val="00D93FD3"/>
    <w:rsid w:val="00D940C3"/>
    <w:rsid w:val="00D96784"/>
    <w:rsid w:val="00DB03CD"/>
    <w:rsid w:val="00DB0D1D"/>
    <w:rsid w:val="00DB1FA1"/>
    <w:rsid w:val="00DB3832"/>
    <w:rsid w:val="00DB3D8F"/>
    <w:rsid w:val="00DC14BB"/>
    <w:rsid w:val="00DC323C"/>
    <w:rsid w:val="00DC44E6"/>
    <w:rsid w:val="00DD13E3"/>
    <w:rsid w:val="00DD4B0F"/>
    <w:rsid w:val="00DE2ACA"/>
    <w:rsid w:val="00DE2EBA"/>
    <w:rsid w:val="00DE4123"/>
    <w:rsid w:val="00DE76F2"/>
    <w:rsid w:val="00DF24C5"/>
    <w:rsid w:val="00DF5299"/>
    <w:rsid w:val="00E00D52"/>
    <w:rsid w:val="00E14A7C"/>
    <w:rsid w:val="00E14FBE"/>
    <w:rsid w:val="00E20203"/>
    <w:rsid w:val="00E22D68"/>
    <w:rsid w:val="00E23E92"/>
    <w:rsid w:val="00E25D03"/>
    <w:rsid w:val="00E26AC9"/>
    <w:rsid w:val="00E33269"/>
    <w:rsid w:val="00E33F78"/>
    <w:rsid w:val="00E34D83"/>
    <w:rsid w:val="00E54E91"/>
    <w:rsid w:val="00E74313"/>
    <w:rsid w:val="00E7791B"/>
    <w:rsid w:val="00E83675"/>
    <w:rsid w:val="00E8515A"/>
    <w:rsid w:val="00E85AB2"/>
    <w:rsid w:val="00E93E3D"/>
    <w:rsid w:val="00EA102F"/>
    <w:rsid w:val="00EA2321"/>
    <w:rsid w:val="00EA2401"/>
    <w:rsid w:val="00EA2D63"/>
    <w:rsid w:val="00EA4655"/>
    <w:rsid w:val="00EA5F3A"/>
    <w:rsid w:val="00EB0A66"/>
    <w:rsid w:val="00EB27CF"/>
    <w:rsid w:val="00EB7482"/>
    <w:rsid w:val="00EC2A35"/>
    <w:rsid w:val="00EC5E82"/>
    <w:rsid w:val="00ED0FA5"/>
    <w:rsid w:val="00ED40E8"/>
    <w:rsid w:val="00ED7ED2"/>
    <w:rsid w:val="00EE4211"/>
    <w:rsid w:val="00F0061E"/>
    <w:rsid w:val="00F03D4B"/>
    <w:rsid w:val="00F0404D"/>
    <w:rsid w:val="00F1232B"/>
    <w:rsid w:val="00F179B2"/>
    <w:rsid w:val="00F21F34"/>
    <w:rsid w:val="00F22823"/>
    <w:rsid w:val="00F26E43"/>
    <w:rsid w:val="00F32A0F"/>
    <w:rsid w:val="00F35CC4"/>
    <w:rsid w:val="00F3691B"/>
    <w:rsid w:val="00F37AE4"/>
    <w:rsid w:val="00F43A8D"/>
    <w:rsid w:val="00F471FE"/>
    <w:rsid w:val="00F505BF"/>
    <w:rsid w:val="00F53065"/>
    <w:rsid w:val="00F5679C"/>
    <w:rsid w:val="00F63425"/>
    <w:rsid w:val="00F67982"/>
    <w:rsid w:val="00F73A9D"/>
    <w:rsid w:val="00F752F0"/>
    <w:rsid w:val="00F82E90"/>
    <w:rsid w:val="00F83957"/>
    <w:rsid w:val="00F8486E"/>
    <w:rsid w:val="00F852A4"/>
    <w:rsid w:val="00F908D7"/>
    <w:rsid w:val="00FA2E8E"/>
    <w:rsid w:val="00FA779C"/>
    <w:rsid w:val="00FB06E2"/>
    <w:rsid w:val="00FB28FA"/>
    <w:rsid w:val="00FB2F30"/>
    <w:rsid w:val="00FB54D4"/>
    <w:rsid w:val="00FB5C04"/>
    <w:rsid w:val="00FC0656"/>
    <w:rsid w:val="00FE2CA3"/>
    <w:rsid w:val="00FE5B77"/>
    <w:rsid w:val="00FE71F7"/>
    <w:rsid w:val="00FF1731"/>
    <w:rsid w:val="00FF372B"/>
    <w:rsid w:val="00FF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331D0"/>
  <w15:docId w15:val="{F5C94EEA-D65C-4483-9C40-6EB7CD164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7EF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47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71F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D7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7ED2"/>
  </w:style>
  <w:style w:type="paragraph" w:styleId="Zpat">
    <w:name w:val="footer"/>
    <w:basedOn w:val="Normln"/>
    <w:link w:val="ZpatChar"/>
    <w:uiPriority w:val="99"/>
    <w:unhideWhenUsed/>
    <w:rsid w:val="00ED7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7ED2"/>
  </w:style>
  <w:style w:type="paragraph" w:styleId="Odstavecseseznamem">
    <w:name w:val="List Paragraph"/>
    <w:basedOn w:val="Normln"/>
    <w:link w:val="OdstavecseseznamemChar"/>
    <w:uiPriority w:val="34"/>
    <w:qFormat/>
    <w:rsid w:val="00881719"/>
    <w:pPr>
      <w:ind w:left="720"/>
      <w:contextualSpacing/>
    </w:pPr>
  </w:style>
  <w:style w:type="table" w:styleId="Mkatabulky">
    <w:name w:val="Table Grid"/>
    <w:basedOn w:val="Normlntabulka"/>
    <w:uiPriority w:val="59"/>
    <w:rsid w:val="00881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DB3D8F"/>
    <w:rPr>
      <w:i/>
      <w:iCs/>
    </w:rPr>
  </w:style>
  <w:style w:type="character" w:customStyle="1" w:styleId="pbxu01">
    <w:name w:val="pbxu01"/>
    <w:basedOn w:val="Standardnpsmoodstavce"/>
    <w:rsid w:val="00DB3D8F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344E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71D1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71D1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71D1B"/>
    <w:rPr>
      <w:vertAlign w:val="superscript"/>
    </w:rPr>
  </w:style>
  <w:style w:type="character" w:styleId="slostrnky">
    <w:name w:val="page number"/>
    <w:basedOn w:val="Standardnpsmoodstavce"/>
    <w:uiPriority w:val="99"/>
    <w:unhideWhenUsed/>
    <w:rsid w:val="00A35F0B"/>
  </w:style>
  <w:style w:type="character" w:styleId="Siln">
    <w:name w:val="Strong"/>
    <w:basedOn w:val="Standardnpsmoodstavce"/>
    <w:uiPriority w:val="22"/>
    <w:qFormat/>
    <w:rsid w:val="007E7569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319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319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3195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19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195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F228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lastní 1">
      <a:majorFont>
        <a:latin typeface="Times New Roman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04CA9-002F-4895-A5C7-DAAB42E34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3708</Words>
  <Characters>21879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MC Praha 4</Company>
  <LinksUpToDate>false</LinksUpToDate>
  <CharactersWithSpaces>25536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CompAdmin</dc:creator>
  <cp:lastModifiedBy>Drbal Vít [P4]</cp:lastModifiedBy>
  <cp:revision>2</cp:revision>
  <cp:lastPrinted>2023-04-10T17:46:00Z</cp:lastPrinted>
  <dcterms:created xsi:type="dcterms:W3CDTF">2023-04-25T12:31:00Z</dcterms:created>
  <dcterms:modified xsi:type="dcterms:W3CDTF">2023-04-25T12:31:00Z</dcterms:modified>
</cp:coreProperties>
</file>