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/>
        <w:ind w:left="148"/>
      </w:pPr>
      <w:r>
        <w:rPr>
          <w:rFonts w:ascii="Times New Roman" w:eastAsia="Times New Roman" w:hAnsi="Times New Roman" w:cs="Times New Roman"/>
          <w:b/>
          <w:sz w:val="20"/>
        </w:rPr>
        <w:t xml:space="preserve">DOTČENÝ SPRÁVNÍ ORGÁN: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"/>
        <w:ind w:left="158" w:hanging="10"/>
      </w:pPr>
      <w:r>
        <w:rPr>
          <w:rFonts w:ascii="Times New Roman" w:eastAsia="Times New Roman" w:hAnsi="Times New Roman" w:cs="Times New Roman"/>
          <w:sz w:val="20"/>
        </w:rPr>
        <w:t xml:space="preserve">ÚŘAD MĚSTSKÉ ČÁSTI PRAHA 4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"/>
        <w:ind w:left="158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t>ODBOR  DOPRAVY</w:t>
      </w:r>
      <w:proofErr w:type="gramEnd"/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"/>
        <w:ind w:left="158" w:hanging="10"/>
      </w:pPr>
      <w:r>
        <w:rPr>
          <w:rFonts w:ascii="Times New Roman" w:eastAsia="Times New Roman" w:hAnsi="Times New Roman" w:cs="Times New Roman"/>
          <w:sz w:val="20"/>
        </w:rPr>
        <w:t xml:space="preserve">ANTALA STAŠKA 2059/80b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"/>
        <w:ind w:left="158" w:hanging="10"/>
      </w:pPr>
      <w:r>
        <w:rPr>
          <w:rFonts w:ascii="Times New Roman" w:eastAsia="Times New Roman" w:hAnsi="Times New Roman" w:cs="Times New Roman"/>
          <w:sz w:val="20"/>
        </w:rPr>
        <w:t>140 46 PRAHA 4 - KRČ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3122B" w:rsidRDefault="00D0770B">
      <w:pPr>
        <w:spacing w:after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3122B" w:rsidRDefault="00D0770B" w:rsidP="00D0770B">
      <w:pPr>
        <w:spacing w:after="29"/>
        <w:ind w:left="30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Žádost o závazné stanovisko nebo vyjádření</w:t>
      </w:r>
    </w:p>
    <w:p w:rsidR="0083122B" w:rsidRDefault="00D0770B" w:rsidP="00D0770B">
      <w:pPr>
        <w:spacing w:after="0"/>
        <w:ind w:left="1236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odboru </w:t>
      </w:r>
      <w:r>
        <w:rPr>
          <w:rFonts w:ascii="Times New Roman" w:eastAsia="Times New Roman" w:hAnsi="Times New Roman" w:cs="Times New Roman"/>
          <w:b/>
          <w:sz w:val="28"/>
        </w:rPr>
        <w:t xml:space="preserve"> dopravy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, jakožto dotčeného orgánu,</w:t>
      </w:r>
    </w:p>
    <w:p w:rsidR="0083122B" w:rsidRDefault="00D0770B">
      <w:pPr>
        <w:spacing w:after="0" w:line="280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pro potřeby správních řízení podle zákona č. 183/2006 Sb., o územním plánování a stavebním řádu (stavební zákon) a pro potřeby jiných postupů podle tohoto zákona  </w:t>
      </w:r>
    </w:p>
    <w:p w:rsidR="0083122B" w:rsidRDefault="00D0770B">
      <w:pPr>
        <w:spacing w:after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3122B" w:rsidRDefault="00D0770B">
      <w:pPr>
        <w:spacing w:after="0"/>
        <w:ind w:left="31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Vyplňte pouze barevná pole formuláře </w:t>
      </w:r>
    </w:p>
    <w:tbl>
      <w:tblPr>
        <w:tblStyle w:val="TableGrid"/>
        <w:tblW w:w="10368" w:type="dxa"/>
        <w:tblInd w:w="12" w:type="dxa"/>
        <w:tblCellMar>
          <w:top w:w="158" w:type="dxa"/>
          <w:left w:w="0" w:type="dxa"/>
          <w:bottom w:w="87" w:type="dxa"/>
          <w:right w:w="7" w:type="dxa"/>
        </w:tblCellMar>
        <w:tblLook w:val="04A0" w:firstRow="1" w:lastRow="0" w:firstColumn="1" w:lastColumn="0" w:noHBand="0" w:noVBand="1"/>
      </w:tblPr>
      <w:tblGrid>
        <w:gridCol w:w="5100"/>
        <w:gridCol w:w="162"/>
        <w:gridCol w:w="583"/>
        <w:gridCol w:w="4523"/>
      </w:tblGrid>
      <w:tr w:rsidR="0083122B">
        <w:trPr>
          <w:trHeight w:val="296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83122B" w:rsidRDefault="00D0770B">
            <w:pPr>
              <w:spacing w:after="0"/>
              <w:ind w:left="15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Záv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. stanovisko/vyjádření bude z hlediska: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3122B" w:rsidRDefault="00D0770B">
            <w:pPr>
              <w:spacing w:after="153"/>
              <w:ind w:left="15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83122B" w:rsidRDefault="00D0770B">
            <w:pPr>
              <w:spacing w:after="0"/>
              <w:ind w:left="151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dopravy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3122B" w:rsidRDefault="0083122B" w:rsidP="00D0770B">
            <w:pPr>
              <w:spacing w:after="0"/>
              <w:ind w:left="576"/>
            </w:pPr>
          </w:p>
        </w:tc>
        <w:tc>
          <w:tcPr>
            <w:tcW w:w="1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83122B" w:rsidRDefault="00D0770B">
            <w:pPr>
              <w:spacing w:after="0"/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83122B" w:rsidRDefault="00D0770B">
            <w:pPr>
              <w:spacing w:after="0"/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83122B" w:rsidRDefault="00D0770B">
            <w:pPr>
              <w:spacing w:after="0"/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FFCC"/>
          </w:tcPr>
          <w:p w:rsidR="0083122B" w:rsidRDefault="00D0770B">
            <w:pPr>
              <w:spacing w:after="108"/>
              <w:ind w:left="15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Záv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.</w:t>
            </w:r>
          </w:p>
          <w:p w:rsidR="0083122B" w:rsidRDefault="00D0770B">
            <w:pPr>
              <w:spacing w:after="0"/>
              <w:ind w:left="5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5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5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5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5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5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5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5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22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83122B" w:rsidRDefault="00D0770B">
            <w:pPr>
              <w:spacing w:after="98"/>
              <w:ind w:left="-7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stanovisko/vyjádření bude podkladem pro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3122B" w:rsidRDefault="00D0770B">
            <w:pPr>
              <w:spacing w:after="212" w:line="258" w:lineRule="auto"/>
              <w:ind w:right="828"/>
            </w:pPr>
            <w:r>
              <w:rPr>
                <w:rFonts w:ascii="Times New Roman" w:eastAsia="Times New Roman" w:hAnsi="Times New Roman" w:cs="Times New Roman"/>
              </w:rPr>
              <w:t xml:space="preserve">územní řízení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územní souhlas stavební povolení </w:t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>ohlášení stavby společné územní a stavební řízení odstranění stavby kolaudační souhlas změnu v užívání stavby dodatečné povolení stavby jiné _________</w:t>
            </w:r>
            <w:r>
              <w:rPr>
                <w:rFonts w:ascii="Times New Roman" w:eastAsia="Times New Roman" w:hAnsi="Times New Roman" w:cs="Times New Roman"/>
              </w:rPr>
              <w:t xml:space="preserve">_____________________ </w:t>
            </w:r>
          </w:p>
          <w:p w:rsidR="0083122B" w:rsidRDefault="00D0770B">
            <w:pPr>
              <w:spacing w:after="0"/>
              <w:ind w:left="29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* zaškrtněte požadované </w:t>
            </w:r>
          </w:p>
        </w:tc>
      </w:tr>
    </w:tbl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tabs>
          <w:tab w:val="center" w:pos="5194"/>
        </w:tabs>
        <w:spacing w:after="0"/>
        <w:ind w:left="148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IDENTIFIKAČNÍ ÚDAJE ŽADATELE: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115"/>
        <w:ind w:left="1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8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tabs>
          <w:tab w:val="center" w:pos="4835"/>
        </w:tabs>
        <w:spacing w:after="221"/>
        <w:ind w:left="14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7"/>
          <w:u w:val="single" w:color="000000"/>
          <w:vertAlign w:val="superscript"/>
        </w:rPr>
        <w:t>Žadatel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(Jméno a příjmení/Název právnické osoby; Adresa trvalého pobytu; datum narození/Sídlo; IČ):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0"/>
        <w:ind w:left="1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85"/>
        <w:ind w:left="15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Zástupce žadatele: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Vyplní se v případě zastupování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žadatele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na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základě plné moci nebo oprávnění jednat ve věci.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269"/>
        <w:ind w:left="148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tabs>
          <w:tab w:val="center" w:pos="5176"/>
        </w:tabs>
        <w:spacing w:after="0"/>
        <w:ind w:left="148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Kontakt: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tabs>
          <w:tab w:val="center" w:pos="5958"/>
        </w:tabs>
        <w:spacing w:after="0"/>
        <w:ind w:left="148"/>
      </w:pPr>
      <w:r>
        <w:rPr>
          <w:rFonts w:ascii="Times New Roman" w:eastAsia="Times New Roman" w:hAnsi="Times New Roman" w:cs="Times New Roman"/>
          <w:b/>
          <w:i/>
          <w:sz w:val="24"/>
        </w:rPr>
        <w:t>Telefon: ________________________________________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tabs>
          <w:tab w:val="center" w:pos="5958"/>
        </w:tabs>
        <w:spacing w:after="33"/>
        <w:ind w:left="148"/>
      </w:pPr>
      <w:r>
        <w:rPr>
          <w:rFonts w:ascii="Times New Roman" w:eastAsia="Times New Roman" w:hAnsi="Times New Roman" w:cs="Times New Roman"/>
          <w:b/>
          <w:i/>
          <w:sz w:val="24"/>
        </w:rPr>
        <w:t>E-mail: ________________________________________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tabs>
          <w:tab w:val="center" w:pos="6395"/>
        </w:tabs>
        <w:spacing w:after="126"/>
        <w:ind w:left="148"/>
      </w:pPr>
      <w:r>
        <w:rPr>
          <w:rFonts w:ascii="Times New Roman" w:eastAsia="Times New Roman" w:hAnsi="Times New Roman" w:cs="Times New Roman"/>
          <w:b/>
          <w:i/>
          <w:sz w:val="24"/>
        </w:rPr>
        <w:t>Adresa pro doručování: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(je-li odlišná od adresy žadatele nebo zástupce)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0"/>
        <w:ind w:left="15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_____________________________________________________________________________________________ </w:t>
      </w:r>
    </w:p>
    <w:p w:rsidR="0083122B" w:rsidRDefault="00D0770B">
      <w:pPr>
        <w:spacing w:after="0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368" w:type="dxa"/>
        <w:tblInd w:w="12" w:type="dxa"/>
        <w:tblCellMar>
          <w:top w:w="127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77"/>
        <w:gridCol w:w="153"/>
        <w:gridCol w:w="944"/>
        <w:gridCol w:w="4394"/>
      </w:tblGrid>
      <w:tr w:rsidR="0083122B">
        <w:trPr>
          <w:trHeight w:val="1983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bottom"/>
          </w:tcPr>
          <w:p w:rsidR="0083122B" w:rsidRDefault="00D0770B">
            <w:pPr>
              <w:spacing w:after="119"/>
              <w:ind w:left="15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Záv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. stanovisko/vyjádření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3122B" w:rsidRDefault="00D0770B">
            <w:pPr>
              <w:tabs>
                <w:tab w:val="center" w:pos="576"/>
                <w:tab w:val="center" w:pos="2098"/>
              </w:tabs>
              <w:spacing w:after="2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bude vyzvednuto osobně </w:t>
            </w:r>
          </w:p>
          <w:p w:rsidR="0083122B" w:rsidRDefault="00D0770B">
            <w:pPr>
              <w:tabs>
                <w:tab w:val="center" w:pos="576"/>
                <w:tab w:val="center" w:pos="2324"/>
              </w:tabs>
              <w:spacing w:after="2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zasláno prostřednictvím pošty </w:t>
            </w:r>
          </w:p>
          <w:p w:rsidR="0083122B" w:rsidRDefault="00D0770B">
            <w:pPr>
              <w:spacing w:after="13" w:line="245" w:lineRule="auto"/>
              <w:ind w:left="864" w:right="997" w:hanging="355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zasláno prostřednictvím DS   IDDS: ______________ </w:t>
            </w:r>
          </w:p>
          <w:p w:rsidR="0083122B" w:rsidRDefault="00D0770B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* zaškrtněte požadované </w:t>
            </w:r>
          </w:p>
          <w:p w:rsidR="0083122B" w:rsidRDefault="00D0770B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122B" w:rsidRDefault="00D0770B">
            <w:pPr>
              <w:spacing w:after="0"/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FFCC"/>
            <w:vAlign w:val="bottom"/>
          </w:tcPr>
          <w:p w:rsidR="0083122B" w:rsidRDefault="00D0770B">
            <w:pPr>
              <w:spacing w:after="0" w:line="228" w:lineRule="auto"/>
              <w:ind w:left="220" w:hanging="67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Přílohy</w:t>
            </w:r>
          </w:p>
          <w:p w:rsidR="0083122B" w:rsidRDefault="00D0770B">
            <w:pPr>
              <w:spacing w:after="0"/>
              <w:ind w:left="24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24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24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24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24"/>
              <w:jc w:val="center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3122B" w:rsidRDefault="00D0770B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83122B" w:rsidRDefault="00D0770B" w:rsidP="00D0770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122B" w:rsidRDefault="00D0770B">
            <w:pPr>
              <w:spacing w:after="0" w:line="267" w:lineRule="auto"/>
              <w:ind w:right="167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projektová dokumentace plná moc </w:t>
            </w:r>
          </w:p>
          <w:p w:rsidR="0083122B" w:rsidRDefault="00D0770B">
            <w:pPr>
              <w:spacing w:after="0"/>
              <w:ind w:right="1002"/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opie předchozího vyjádřeni k věci jiné _______________________ </w:t>
            </w:r>
          </w:p>
        </w:tc>
      </w:tr>
    </w:tbl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tabs>
          <w:tab w:val="center" w:pos="5196"/>
        </w:tabs>
        <w:spacing w:after="1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8"/>
        </w:rPr>
        <w:t xml:space="preserve"> </w:t>
      </w:r>
      <w:r>
        <w:rPr>
          <w:rFonts w:ascii="Times New Roman" w:eastAsia="Times New Roman" w:hAnsi="Times New Roman" w:cs="Times New Roman"/>
          <w:b/>
          <w:sz w:val="8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PŘEDMĚTEM ŽÁDOSTI JE: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Název</w:t>
      </w:r>
      <w:r>
        <w:rPr>
          <w:rFonts w:ascii="Times New Roman" w:eastAsia="Times New Roman" w:hAnsi="Times New Roman" w:cs="Times New Roman"/>
          <w:b/>
          <w:sz w:val="24"/>
        </w:rPr>
        <w:t xml:space="preserve"> (popis)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akce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(Např.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název </w:t>
      </w:r>
      <w:r>
        <w:rPr>
          <w:rFonts w:ascii="Times New Roman" w:eastAsia="Times New Roman" w:hAnsi="Times New Roman" w:cs="Times New Roman"/>
          <w:i/>
          <w:sz w:val="20"/>
        </w:rPr>
        <w:t>stavby, stavební úpravy, atd. - dle konzultace s odborem stavebním)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29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2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14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tabs>
          <w:tab w:val="center" w:pos="6048"/>
        </w:tabs>
        <w:spacing w:after="0"/>
      </w:pPr>
      <w:r>
        <w:rPr>
          <w:rFonts w:ascii="Times New Roman" w:eastAsia="Times New Roman" w:hAnsi="Times New Roman" w:cs="Times New Roman"/>
          <w:sz w:val="31"/>
          <w:vertAlign w:val="superscript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Na adrese: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______________________________________________________________________________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5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tabs>
          <w:tab w:val="center" w:pos="6044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Parcelní čísla: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______________________________________________________________________________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Katastrální území:</w:t>
      </w:r>
      <w:r>
        <w:rPr>
          <w:rFonts w:ascii="Times New Roman" w:eastAsia="Times New Roman" w:hAnsi="Times New Roman" w:cs="Times New Roman"/>
          <w:sz w:val="20"/>
        </w:rPr>
        <w:t xml:space="preserve"> ______________________________________________________________________________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3122B" w:rsidRDefault="00D077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CFFCC"/>
        <w:spacing w:after="15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Zpracovatel projektu: ___________________</w:t>
      </w:r>
      <w:r>
        <w:rPr>
          <w:rFonts w:ascii="Times New Roman" w:eastAsia="Times New Roman" w:hAnsi="Times New Roman" w:cs="Times New Roman"/>
          <w:b/>
          <w:sz w:val="20"/>
        </w:rPr>
        <w:t xml:space="preserve">___________ Datum zpracování PD: ___________________________ </w:t>
      </w:r>
    </w:p>
    <w:p w:rsidR="0083122B" w:rsidRDefault="00D0770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83122B" w:rsidRDefault="00D0770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3122B" w:rsidRDefault="00D0770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368" w:type="dxa"/>
        <w:tblInd w:w="-51" w:type="dxa"/>
        <w:tblCellMar>
          <w:top w:w="87" w:type="dxa"/>
          <w:left w:w="152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0368"/>
      </w:tblGrid>
      <w:tr w:rsidR="0083122B">
        <w:trPr>
          <w:trHeight w:val="6444"/>
        </w:trPr>
        <w:tc>
          <w:tcPr>
            <w:tcW w:w="10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83122B" w:rsidRDefault="00D0770B">
            <w:pPr>
              <w:spacing w:after="0"/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A. HLEDISKO DOPRAVY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3122B" w:rsidRDefault="00D0770B">
            <w:pPr>
              <w:spacing w:after="13"/>
              <w:ind w:left="3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3122B" w:rsidRDefault="00D0770B">
            <w:pPr>
              <w:numPr>
                <w:ilvl w:val="0"/>
                <w:numId w:val="1"/>
              </w:numPr>
              <w:spacing w:after="15"/>
              <w:ind w:hanging="201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K ŽÁDOSTI PŘILOŽTE SITUACI DOPRAVY: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situace bude dle předmětu žádosti obsahovat následující: zpevněné plochy na pozemku, vjezd na pozemek, okótovaný zábor veřejných komunikací, řešení dopravy v klidu včetně stání pro zásobování stavby a komerčních objektů  </w:t>
            </w:r>
          </w:p>
          <w:p w:rsidR="0083122B" w:rsidRDefault="00D0770B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3122B" w:rsidRDefault="00D0770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numPr>
                <w:ilvl w:val="0"/>
                <w:numId w:val="1"/>
              </w:numPr>
              <w:spacing w:after="15"/>
              <w:ind w:hanging="201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DOPRAVNÍHO PŘIPOJENÍ: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a) zů</w:t>
            </w:r>
            <w:r>
              <w:rPr>
                <w:rFonts w:ascii="Times New Roman" w:eastAsia="Times New Roman" w:hAnsi="Times New Roman" w:cs="Times New Roman"/>
                <w:sz w:val="20"/>
              </w:rPr>
              <w:t>stává stávající, netýká se předmětu žádosti b) stávající bude upraveno, bude zřízeno nové – popište a přiložte situaci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numPr>
                <w:ilvl w:val="0"/>
                <w:numId w:val="2"/>
              </w:numPr>
              <w:spacing w:after="15"/>
              <w:ind w:hanging="204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ZÁBORY VEŘEJNÝCH KOMUNIKACÍ: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3122B" w:rsidRDefault="00D077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uveďte účel záborů např. výkopy, zařízení staveniště, lešení apod., uveďte rámcově předpokládanou dobu záborů </w:t>
            </w:r>
          </w:p>
          <w:p w:rsidR="0083122B" w:rsidRDefault="00D0770B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23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numPr>
                <w:ilvl w:val="0"/>
                <w:numId w:val="2"/>
              </w:numPr>
              <w:spacing w:after="50"/>
              <w:ind w:hanging="204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K ŽÁDOSTI DÁLE PŘILOŽTE: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3122B" w:rsidRDefault="00D077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- kopii námi dříve vydaného vyjádření k věci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83122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0770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0770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0770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0770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0770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0770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0770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0770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0770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0770B" w:rsidRDefault="00D077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0770B" w:rsidRDefault="00D0770B" w:rsidP="00D0770B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pBdr>
              <w:shd w:val="clear" w:color="auto" w:fill="CCFFCC"/>
              <w:spacing w:after="553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DATUM, JMÉNO A PODPIS ŽADATELE (ZÁSTUPCE ŽADATELE): </w:t>
            </w:r>
          </w:p>
        </w:tc>
      </w:tr>
    </w:tbl>
    <w:p w:rsidR="0083122B" w:rsidRDefault="0083122B">
      <w:pPr>
        <w:spacing w:after="0"/>
      </w:pPr>
      <w:bookmarkStart w:id="0" w:name="_GoBack"/>
      <w:bookmarkEnd w:id="0"/>
    </w:p>
    <w:p w:rsidR="0083122B" w:rsidRDefault="00D0770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sectPr w:rsidR="0083122B">
      <w:pgSz w:w="11906" w:h="16838"/>
      <w:pgMar w:top="544" w:right="1013" w:bottom="77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A5F"/>
    <w:multiLevelType w:val="hybridMultilevel"/>
    <w:tmpl w:val="E12E24A6"/>
    <w:lvl w:ilvl="0" w:tplc="44D64704">
      <w:start w:val="3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DE086A86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107EF3CC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8D44EF12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13865356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6798BB2A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E16817FE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AA4A8C0E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332ADD0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6460AC"/>
    <w:multiLevelType w:val="hybridMultilevel"/>
    <w:tmpl w:val="F6DC0FC6"/>
    <w:lvl w:ilvl="0" w:tplc="7570D22A">
      <w:start w:val="1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0B202016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4EDEEA7A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E85CA35C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68D05C0E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7B4E844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301269C6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5FF4A9FE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21D2B9A8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8C290B"/>
    <w:multiLevelType w:val="hybridMultilevel"/>
    <w:tmpl w:val="99C6E506"/>
    <w:lvl w:ilvl="0" w:tplc="BBE82988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B256FD36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9C9EE5AA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4BB031A8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74CAE40E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7B4A3AE4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C172BF60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4B102528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F77E2A2A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2B"/>
    <w:rsid w:val="0083122B"/>
    <w:rsid w:val="00D0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6648C-366D-447B-B43C-6FA975D5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0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Nepovinný formulář</vt:lpstr>
    </vt:vector>
  </TitlesOfParts>
  <Company>MU Praha 4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Nepovinný formulář</dc:title>
  <dc:subject/>
  <dc:creator>kochlikp</dc:creator>
  <cp:keywords/>
  <cp:lastModifiedBy>Kubát René [P4]</cp:lastModifiedBy>
  <cp:revision>2</cp:revision>
  <cp:lastPrinted>2024-01-02T07:59:00Z</cp:lastPrinted>
  <dcterms:created xsi:type="dcterms:W3CDTF">2024-01-02T08:01:00Z</dcterms:created>
  <dcterms:modified xsi:type="dcterms:W3CDTF">2024-01-02T08:01:00Z</dcterms:modified>
</cp:coreProperties>
</file>